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6E0D" w14:textId="62CFAD03" w:rsidR="00215719" w:rsidRDefault="00215719" w:rsidP="00215719">
      <w:pPr>
        <w:jc w:val="center"/>
        <w:rPr>
          <w:b/>
          <w:bCs/>
          <w:lang w:val="el-GR"/>
        </w:rPr>
      </w:pPr>
      <w:r>
        <w:rPr>
          <w:noProof/>
        </w:rPr>
        <w:drawing>
          <wp:inline distT="0" distB="0" distL="0" distR="0" wp14:anchorId="12D73548" wp14:editId="6523CDEB">
            <wp:extent cx="1139825" cy="42037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" t="-317" r="-125" b="-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420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D3B95" w14:textId="6653A7C1" w:rsidR="00215719" w:rsidRDefault="00215719" w:rsidP="00215719">
      <w:pPr>
        <w:jc w:val="center"/>
        <w:rPr>
          <w:b/>
          <w:bCs/>
          <w:lang w:val="el-GR"/>
        </w:rPr>
      </w:pPr>
    </w:p>
    <w:p w14:paraId="32579525" w14:textId="23E8859B" w:rsidR="00215719" w:rsidRDefault="00215719" w:rsidP="00215719">
      <w:pPr>
        <w:jc w:val="right"/>
        <w:rPr>
          <w:b/>
          <w:bCs/>
          <w:lang w:val="el-GR"/>
        </w:rPr>
      </w:pPr>
      <w:r>
        <w:rPr>
          <w:b/>
          <w:bCs/>
          <w:lang w:val="el-GR"/>
        </w:rPr>
        <w:t xml:space="preserve">Αθήνα, </w:t>
      </w:r>
      <w:r w:rsidR="0073758F" w:rsidRPr="00C35E42">
        <w:rPr>
          <w:b/>
          <w:bCs/>
          <w:lang w:val="el-GR"/>
        </w:rPr>
        <w:t>1</w:t>
      </w:r>
      <w:r w:rsidR="001C5403">
        <w:rPr>
          <w:b/>
          <w:bCs/>
          <w:lang w:val="el-GR"/>
        </w:rPr>
        <w:t>5</w:t>
      </w:r>
      <w:r>
        <w:rPr>
          <w:b/>
          <w:bCs/>
          <w:lang w:val="el-GR"/>
        </w:rPr>
        <w:t xml:space="preserve"> Οκτωβρίου 2025</w:t>
      </w:r>
    </w:p>
    <w:p w14:paraId="2891ED7E" w14:textId="77777777" w:rsidR="00215719" w:rsidRDefault="00215719" w:rsidP="00215719">
      <w:pPr>
        <w:jc w:val="center"/>
        <w:rPr>
          <w:b/>
          <w:bCs/>
          <w:lang w:val="el-GR"/>
        </w:rPr>
      </w:pPr>
    </w:p>
    <w:p w14:paraId="59075A9B" w14:textId="79AACD46" w:rsidR="00295D04" w:rsidRPr="00215719" w:rsidRDefault="00295D04" w:rsidP="00215719">
      <w:pPr>
        <w:jc w:val="center"/>
        <w:rPr>
          <w:b/>
          <w:bCs/>
          <w:lang w:val="el-GR"/>
        </w:rPr>
      </w:pPr>
      <w:r w:rsidRPr="00215719">
        <w:rPr>
          <w:b/>
          <w:bCs/>
          <w:lang w:val="el-GR"/>
        </w:rPr>
        <w:t>Ερώτηση</w:t>
      </w:r>
    </w:p>
    <w:p w14:paraId="20805425" w14:textId="18387F87" w:rsidR="00295D04" w:rsidRPr="00215719" w:rsidRDefault="00295D04" w:rsidP="00215719">
      <w:pPr>
        <w:jc w:val="center"/>
        <w:rPr>
          <w:b/>
          <w:bCs/>
          <w:lang w:val="el-GR"/>
        </w:rPr>
      </w:pPr>
      <w:r w:rsidRPr="00215719">
        <w:rPr>
          <w:b/>
          <w:bCs/>
          <w:lang w:val="el-GR"/>
        </w:rPr>
        <w:t>Προς κ. Υπουργό Κοινωνικής Συνοχής και Οικογένειας</w:t>
      </w:r>
    </w:p>
    <w:p w14:paraId="4A8128AC" w14:textId="58022507" w:rsidR="00295D04" w:rsidRDefault="00295D04">
      <w:pPr>
        <w:rPr>
          <w:lang w:val="el-GR"/>
        </w:rPr>
      </w:pPr>
    </w:p>
    <w:p w14:paraId="65534F83" w14:textId="1E34B100" w:rsidR="00295D04" w:rsidRPr="00180E10" w:rsidRDefault="00295D04" w:rsidP="00215719">
      <w:pPr>
        <w:jc w:val="both"/>
        <w:rPr>
          <w:lang w:val="el-GR"/>
        </w:rPr>
      </w:pPr>
      <w:r w:rsidRPr="00215719">
        <w:rPr>
          <w:b/>
          <w:bCs/>
          <w:lang w:val="el-GR"/>
        </w:rPr>
        <w:t>Θέμα:</w:t>
      </w:r>
      <w:r>
        <w:rPr>
          <w:lang w:val="el-GR"/>
        </w:rPr>
        <w:t xml:space="preserve"> </w:t>
      </w:r>
      <w:r w:rsidR="001214E2">
        <w:rPr>
          <w:lang w:val="el-GR"/>
        </w:rPr>
        <w:t>Κ</w:t>
      </w:r>
      <w:r w:rsidR="0073758F">
        <w:rPr>
          <w:lang w:val="el-GR"/>
        </w:rPr>
        <w:t xml:space="preserve">ίνδυνος </w:t>
      </w:r>
      <w:r w:rsidR="001214E2">
        <w:rPr>
          <w:lang w:val="el-GR"/>
        </w:rPr>
        <w:t>λουκέτου</w:t>
      </w:r>
      <w:r w:rsidR="0073758F">
        <w:rPr>
          <w:lang w:val="el-GR"/>
        </w:rPr>
        <w:t xml:space="preserve"> στις δομές πρόληψης και καταπολέμησης της </w:t>
      </w:r>
      <w:proofErr w:type="spellStart"/>
      <w:r w:rsidR="0073758F">
        <w:rPr>
          <w:lang w:val="el-GR"/>
        </w:rPr>
        <w:t>έμφυλης</w:t>
      </w:r>
      <w:proofErr w:type="spellEnd"/>
      <w:r w:rsidR="0073758F">
        <w:rPr>
          <w:lang w:val="el-GR"/>
        </w:rPr>
        <w:t xml:space="preserve"> βίας και στην γραμμή </w:t>
      </w:r>
      <w:r w:rsidR="0073758F">
        <w:rPr>
          <w:lang w:val="en-US"/>
        </w:rPr>
        <w:t>SOS</w:t>
      </w:r>
      <w:r w:rsidR="0073758F" w:rsidRPr="0073758F">
        <w:rPr>
          <w:lang w:val="el-GR"/>
        </w:rPr>
        <w:t xml:space="preserve"> 15900</w:t>
      </w:r>
      <w:r w:rsidR="001214E2">
        <w:rPr>
          <w:lang w:val="el-GR"/>
        </w:rPr>
        <w:t>. Απαιτε</w:t>
      </w:r>
      <w:r w:rsidR="00180E10">
        <w:rPr>
          <w:lang w:val="el-GR"/>
        </w:rPr>
        <w:t>ί</w:t>
      </w:r>
      <w:r w:rsidR="001214E2">
        <w:rPr>
          <w:lang w:val="el-GR"/>
        </w:rPr>
        <w:t>ται τώρα</w:t>
      </w:r>
      <w:r w:rsidR="00180E10">
        <w:rPr>
          <w:lang w:val="el-GR"/>
        </w:rPr>
        <w:t xml:space="preserve"> άμεση και μόνιμη λύση!</w:t>
      </w:r>
    </w:p>
    <w:p w14:paraId="07AD7129" w14:textId="23DADC88" w:rsidR="006429C1" w:rsidRDefault="006429C1" w:rsidP="00215719">
      <w:pPr>
        <w:jc w:val="both"/>
        <w:rPr>
          <w:lang w:val="el-GR"/>
        </w:rPr>
      </w:pPr>
    </w:p>
    <w:p w14:paraId="54A1555F" w14:textId="77777777" w:rsidR="003D2CA7" w:rsidRDefault="006429C1" w:rsidP="003D2CA7">
      <w:pPr>
        <w:jc w:val="both"/>
        <w:rPr>
          <w:lang w:val="el-GR"/>
        </w:rPr>
      </w:pPr>
      <w:r>
        <w:rPr>
          <w:lang w:val="el-GR"/>
        </w:rPr>
        <w:t xml:space="preserve">Δυστυχώς για ακόμα μία φορά γινόμαστε μάρτυρες της πλήρους αδιαφορίας της κυβέρνησης όσον αφορά το ζήτημα της ενδοοικογενειακής και εν γένει της </w:t>
      </w:r>
      <w:proofErr w:type="spellStart"/>
      <w:r>
        <w:rPr>
          <w:lang w:val="el-GR"/>
        </w:rPr>
        <w:t>έμφυλης</w:t>
      </w:r>
      <w:proofErr w:type="spellEnd"/>
      <w:r>
        <w:rPr>
          <w:lang w:val="el-GR"/>
        </w:rPr>
        <w:t xml:space="preserve"> βίας με θύματα χιλιάδες γυναίκες</w:t>
      </w:r>
      <w:r w:rsidR="003D2CA7">
        <w:rPr>
          <w:lang w:val="el-GR"/>
        </w:rPr>
        <w:t xml:space="preserve">, καθώς αφήνει κρίσιμες δομές για την πρόληψη και την αντιμετώπιση της </w:t>
      </w:r>
      <w:proofErr w:type="spellStart"/>
      <w:r w:rsidR="003D2CA7">
        <w:rPr>
          <w:lang w:val="el-GR"/>
        </w:rPr>
        <w:t>έμφυλης</w:t>
      </w:r>
      <w:proofErr w:type="spellEnd"/>
      <w:r w:rsidR="003D2CA7">
        <w:rPr>
          <w:lang w:val="el-GR"/>
        </w:rPr>
        <w:t xml:space="preserve"> βίας (</w:t>
      </w:r>
      <w:r w:rsidR="003D2CA7" w:rsidRPr="003D2CA7">
        <w:t xml:space="preserve">44 Συμβουλευτικά Κέντρα, 20 Ξενώνες Φιλοξενίας και Γραμμή SOS 15900) </w:t>
      </w:r>
      <w:r w:rsidR="003D2CA7">
        <w:rPr>
          <w:lang w:val="el-GR"/>
        </w:rPr>
        <w:t>και τους εργαζόμενους σε αυτές, στον αέρα.</w:t>
      </w:r>
    </w:p>
    <w:p w14:paraId="1E4B0E72" w14:textId="336D6CC3" w:rsidR="006429C1" w:rsidRDefault="003D2CA7" w:rsidP="00215719">
      <w:pPr>
        <w:jc w:val="both"/>
      </w:pPr>
      <w:r>
        <w:rPr>
          <w:lang w:val="el-GR"/>
        </w:rPr>
        <w:t>Συγκεκριμένα, σύμφωνα με την καταγγελία του</w:t>
      </w:r>
      <w:r w:rsidR="00941BDC">
        <w:rPr>
          <w:lang w:val="el-GR"/>
        </w:rPr>
        <w:t xml:space="preserve"> Πανελλήνιου Σωματείου</w:t>
      </w:r>
      <w:r w:rsidR="00203811">
        <w:rPr>
          <w:lang w:val="el-GR"/>
        </w:rPr>
        <w:t xml:space="preserve"> Εργαζομένων</w:t>
      </w:r>
      <w:r w:rsidR="00941BDC">
        <w:rPr>
          <w:lang w:val="el-GR"/>
        </w:rPr>
        <w:t xml:space="preserve"> στο</w:t>
      </w:r>
      <w:r w:rsidRPr="003D2CA7">
        <w:t xml:space="preserve"> Δ</w:t>
      </w:r>
      <w:proofErr w:type="spellStart"/>
      <w:r w:rsidR="00941BDC">
        <w:rPr>
          <w:lang w:val="el-GR"/>
        </w:rPr>
        <w:t>ίκτυ</w:t>
      </w:r>
      <w:r>
        <w:rPr>
          <w:lang w:val="el-GR"/>
        </w:rPr>
        <w:t>ο</w:t>
      </w:r>
      <w:proofErr w:type="spellEnd"/>
      <w:r w:rsidRPr="003D2CA7">
        <w:t xml:space="preserve"> </w:t>
      </w:r>
      <w:r>
        <w:rPr>
          <w:lang w:val="el-GR"/>
        </w:rPr>
        <w:t xml:space="preserve">των </w:t>
      </w:r>
      <w:r w:rsidRPr="003D2CA7">
        <w:t>Δομών για την πρόληψη και την καταπολέμηση της έμφυλης βίας της Γ.Γ.Ι.Α.Δ</w:t>
      </w:r>
      <w:r>
        <w:rPr>
          <w:lang w:val="el-GR"/>
        </w:rPr>
        <w:t xml:space="preserve">, μετά από 13 χρόνια, οι δομές αυτές μπορεί να κλείσουν, αφού </w:t>
      </w:r>
      <w:r w:rsidRPr="003D2CA7">
        <w:t>στις 31/12/2025</w:t>
      </w:r>
      <w:r>
        <w:rPr>
          <w:lang w:val="el-GR"/>
        </w:rPr>
        <w:t xml:space="preserve"> λήγει η χρηματοδότησή τους από τα ευρωπαϊκά προγράμματα. Είναι δε άκρως ανησυχητικό ότι παρά τις δεσμεύσεις της πολιτικής ηγεσίας του Υπουργείο Κοινωνικής Συνοχής και Οικογένειας, δεν έχει παρουσιαστεί ένα </w:t>
      </w:r>
      <w:r w:rsidRPr="003D2CA7">
        <w:t xml:space="preserve">σχέδιο βιωσιμότητας από την κυβέρνηση και τους αρμόδιους φορείς για τη διασφάλιση των υπάρχοντος Δικτύου και των εργαζομένων αυτών. </w:t>
      </w:r>
    </w:p>
    <w:p w14:paraId="6B2E9D79" w14:textId="765C173A" w:rsidR="003D2CA7" w:rsidRDefault="003D2CA7" w:rsidP="00215719">
      <w:pPr>
        <w:jc w:val="both"/>
      </w:pPr>
    </w:p>
    <w:p w14:paraId="5BB8C94C" w14:textId="65B6C230" w:rsidR="00B636B4" w:rsidRPr="00B636B4" w:rsidRDefault="003D2CA7" w:rsidP="00B636B4">
      <w:pPr>
        <w:jc w:val="both"/>
        <w:rPr>
          <w:lang w:val="el-GR"/>
        </w:rPr>
      </w:pPr>
      <w:r>
        <w:rPr>
          <w:lang w:val="el-GR"/>
        </w:rPr>
        <w:t>Η πρακτική αυτή της πολιτικής ηγεσίας</w:t>
      </w:r>
      <w:r w:rsidR="00CF6CCC">
        <w:rPr>
          <w:lang w:val="el-GR"/>
        </w:rPr>
        <w:t xml:space="preserve"> του Υπουργείου </w:t>
      </w:r>
      <w:r>
        <w:rPr>
          <w:lang w:val="el-GR"/>
        </w:rPr>
        <w:t xml:space="preserve"> απέναντι σε δομές και υπηρεσίες που προστατεύουν τις γυναίκες </w:t>
      </w:r>
      <w:r w:rsidR="00CF6CCC">
        <w:rPr>
          <w:lang w:val="el-GR"/>
        </w:rPr>
        <w:t xml:space="preserve">από την </w:t>
      </w:r>
      <w:proofErr w:type="spellStart"/>
      <w:r w:rsidR="00CF6CCC">
        <w:rPr>
          <w:lang w:val="el-GR"/>
        </w:rPr>
        <w:t>έμφυλη</w:t>
      </w:r>
      <w:proofErr w:type="spellEnd"/>
      <w:r w:rsidR="00CF6CCC">
        <w:rPr>
          <w:lang w:val="el-GR"/>
        </w:rPr>
        <w:t xml:space="preserve"> βία  μας είναι γνωστή. Πριν από λιγότερο από ένα χρόνο, στις 7 Νοεμβρίου 2024, βρεθήκαμε με εργαζόμενους στην γραμμή </w:t>
      </w:r>
      <w:r w:rsidR="00CF6CCC">
        <w:rPr>
          <w:lang w:val="en-US"/>
        </w:rPr>
        <w:t>SOS</w:t>
      </w:r>
      <w:r w:rsidR="00CF6CCC" w:rsidRPr="00CF6CCC">
        <w:rPr>
          <w:lang w:val="el-GR"/>
        </w:rPr>
        <w:t xml:space="preserve"> 15900, </w:t>
      </w:r>
      <w:r w:rsidR="00CF6CCC">
        <w:rPr>
          <w:lang w:val="el-GR"/>
        </w:rPr>
        <w:t>έξω από το Υπουργείο ώστε να πληρωθούν τα δεδουλευμένα τους. Για πολλοστή φορά. Η δικαιολογία και τότε ήταν η ίδια, φταίει η αλλαγή της προγραμματικής περιόδου του ΕΣΠΑ. Σήμερα φαίνεται ότι η κατάσταση είναι ακόμα χειρότερη</w:t>
      </w:r>
      <w:r w:rsidR="00C35E42" w:rsidRPr="00C35E42">
        <w:rPr>
          <w:lang w:val="el-GR"/>
        </w:rPr>
        <w:t xml:space="preserve">. </w:t>
      </w:r>
      <w:r w:rsidR="00C35E42">
        <w:rPr>
          <w:lang w:val="el-GR"/>
        </w:rPr>
        <w:t>Το</w:t>
      </w:r>
      <w:r w:rsidR="00C35E42" w:rsidRPr="00C35E42">
        <w:t xml:space="preserve"> Συμβουλευτικό Κέντρο Γυναικών Κομοτηνής, με φορέα διαχείρισης το Κέντρο Ερευνών για Θέματα Ισότητας (ΚΕΘΙ), </w:t>
      </w:r>
      <w:r w:rsidR="00B636B4">
        <w:rPr>
          <w:lang w:val="el-GR"/>
        </w:rPr>
        <w:t>βρίσκεται ουσιαστικά</w:t>
      </w:r>
      <w:r w:rsidR="00C35E42" w:rsidRPr="00C35E42">
        <w:t xml:space="preserve"> σε αναστολή λειτουργίας</w:t>
      </w:r>
      <w:r w:rsidR="00C35E42">
        <w:rPr>
          <w:lang w:val="el-GR"/>
        </w:rPr>
        <w:t>, καθώς το ΚΕΘΙ χωρίς καμία ειδοποίηση δεν ανανέωσε τις</w:t>
      </w:r>
      <w:r w:rsidR="00C35E42" w:rsidRPr="00C35E42">
        <w:t xml:space="preserve"> </w:t>
      </w:r>
      <w:r w:rsidR="00C35E42">
        <w:rPr>
          <w:lang w:val="el-GR"/>
        </w:rPr>
        <w:t>συμβάσεις των</w:t>
      </w:r>
      <w:r w:rsidR="00C35E42" w:rsidRPr="00C35E42">
        <w:t xml:space="preserve"> τριών έμπειρων επιστημονικών στελεχών (ψυχολόγου, κοινωνικής λειτουργού, νομικής συμβούλου), στις 30/9/25</w:t>
      </w:r>
      <w:r w:rsidR="00C35E42">
        <w:rPr>
          <w:lang w:val="el-GR"/>
        </w:rPr>
        <w:t xml:space="preserve">, αφήνοντας ακάλυπτες τις ανάγκες των θυμάτων για </w:t>
      </w:r>
      <w:r w:rsidR="00C35E42" w:rsidRPr="00C35E42">
        <w:t>υπηρεσίες ψυχολογικής, κοινωνικής και νομικής υποστήριξης</w:t>
      </w:r>
      <w:r w:rsidR="00C35E42">
        <w:rPr>
          <w:lang w:val="el-GR"/>
        </w:rPr>
        <w:t>.</w:t>
      </w:r>
      <w:r w:rsidR="00C35E42" w:rsidRPr="00C35E42">
        <w:t xml:space="preserve"> </w:t>
      </w:r>
      <w:r w:rsidR="00B636B4">
        <w:rPr>
          <w:lang w:val="el-GR"/>
        </w:rPr>
        <w:t xml:space="preserve">Τέλος, παρά τις προειδοποιήσεις των εργαζομένων στον </w:t>
      </w:r>
      <w:r w:rsidR="00B636B4" w:rsidRPr="00B636B4">
        <w:t>Ξενώνα Φιλοξενίας Κέρκυρας</w:t>
      </w:r>
      <w:r w:rsidR="00B636B4">
        <w:rPr>
          <w:lang w:val="el-GR"/>
        </w:rPr>
        <w:t xml:space="preserve"> προς το Υπουργείο Κοινωνικής Συνοχής και Οικογένειας για τον κίνδυνο έξωσης και παύσης λειτουργίας της δομής από  </w:t>
      </w:r>
      <w:r w:rsidR="00B636B4" w:rsidRPr="00B636B4">
        <w:t>1/01/2026, εξαιτίας της χρόνιας αδυναμίας των δημοτικών αρχών να εξασφαλίσουν μια σταθερή στέγη</w:t>
      </w:r>
      <w:r w:rsidR="00B636B4">
        <w:rPr>
          <w:lang w:val="el-GR"/>
        </w:rPr>
        <w:t>, το Υπουργείο κωφεύει.</w:t>
      </w:r>
    </w:p>
    <w:p w14:paraId="45F3F80B" w14:textId="5B0F4632" w:rsidR="003D2CA7" w:rsidRPr="00B636B4" w:rsidRDefault="003D2CA7" w:rsidP="00215719">
      <w:pPr>
        <w:jc w:val="both"/>
      </w:pPr>
    </w:p>
    <w:p w14:paraId="58F29EA4" w14:textId="05710E45" w:rsidR="00CF6CCC" w:rsidRPr="002F3197" w:rsidRDefault="00CF6CCC" w:rsidP="00215719">
      <w:pPr>
        <w:pStyle w:val="Web"/>
        <w:jc w:val="both"/>
        <w:rPr>
          <w:rFonts w:asciiTheme="minorHAnsi" w:eastAsiaTheme="minorHAnsi" w:hAnsiTheme="minorHAnsi" w:cstheme="minorBidi"/>
          <w:lang w:val="el-GR" w:eastAsia="en-US"/>
        </w:rPr>
      </w:pPr>
      <w:r w:rsidRPr="002F3197">
        <w:rPr>
          <w:rFonts w:asciiTheme="minorHAnsi" w:eastAsiaTheme="minorHAnsi" w:hAnsiTheme="minorHAnsi" w:cstheme="minorBidi"/>
          <w:b/>
          <w:bCs/>
          <w:lang w:val="el-GR" w:eastAsia="en-US"/>
        </w:rPr>
        <w:t xml:space="preserve">Επειδή </w:t>
      </w:r>
      <w:r w:rsidR="002F3197" w:rsidRPr="002F3197">
        <w:rPr>
          <w:rFonts w:asciiTheme="minorHAnsi" w:eastAsiaTheme="minorHAnsi" w:hAnsiTheme="minorHAnsi" w:cstheme="minorBidi"/>
          <w:lang w:val="el-GR" w:eastAsia="en-US"/>
        </w:rPr>
        <w:t xml:space="preserve">η προπαγάνδα της κυβέρνησης περί προστασίας των θυμάτων </w:t>
      </w:r>
      <w:proofErr w:type="spellStart"/>
      <w:r w:rsidR="002F3197" w:rsidRPr="002F3197">
        <w:rPr>
          <w:rFonts w:asciiTheme="minorHAnsi" w:eastAsiaTheme="minorHAnsi" w:hAnsiTheme="minorHAnsi" w:cstheme="minorBidi"/>
          <w:lang w:val="el-GR" w:eastAsia="en-US"/>
        </w:rPr>
        <w:t>έμφυλης</w:t>
      </w:r>
      <w:proofErr w:type="spellEnd"/>
      <w:r w:rsidR="002F3197" w:rsidRPr="002F3197">
        <w:rPr>
          <w:rFonts w:asciiTheme="minorHAnsi" w:eastAsiaTheme="minorHAnsi" w:hAnsiTheme="minorHAnsi" w:cstheme="minorBidi"/>
          <w:lang w:val="el-GR" w:eastAsia="en-US"/>
        </w:rPr>
        <w:t xml:space="preserve"> βίας δεν μπορεί να κρύψει την πλήρη αδιαφορία της για τις γυναίκες</w:t>
      </w:r>
    </w:p>
    <w:p w14:paraId="5D3D1035" w14:textId="5C68D7F1" w:rsidR="002F3197" w:rsidRPr="002F3197" w:rsidRDefault="002F3197" w:rsidP="00215719">
      <w:pPr>
        <w:pStyle w:val="Web"/>
        <w:jc w:val="both"/>
        <w:rPr>
          <w:rFonts w:asciiTheme="minorHAnsi" w:eastAsiaTheme="minorHAnsi" w:hAnsiTheme="minorHAnsi" w:cstheme="minorBidi"/>
          <w:lang w:val="el-GR" w:eastAsia="en-US"/>
        </w:rPr>
      </w:pPr>
      <w:r w:rsidRPr="002F3197">
        <w:rPr>
          <w:rFonts w:asciiTheme="minorHAnsi" w:eastAsiaTheme="minorHAnsi" w:hAnsiTheme="minorHAnsi" w:cstheme="minorBidi"/>
          <w:b/>
          <w:bCs/>
          <w:lang w:val="el-GR" w:eastAsia="en-US"/>
        </w:rPr>
        <w:t xml:space="preserve">Επειδή </w:t>
      </w:r>
      <w:r w:rsidRPr="002F3197">
        <w:rPr>
          <w:rFonts w:asciiTheme="minorHAnsi" w:eastAsiaTheme="minorHAnsi" w:hAnsiTheme="minorHAnsi" w:cstheme="minorBidi"/>
          <w:lang w:val="el-GR" w:eastAsia="en-US"/>
        </w:rPr>
        <w:t xml:space="preserve">χωρίς την αδιάλειπτη λειτουργία των δομών πρόληψης και αντιμετώπισης της </w:t>
      </w:r>
      <w:proofErr w:type="spellStart"/>
      <w:r w:rsidRPr="002F3197">
        <w:rPr>
          <w:rFonts w:asciiTheme="minorHAnsi" w:eastAsiaTheme="minorHAnsi" w:hAnsiTheme="minorHAnsi" w:cstheme="minorBidi"/>
          <w:lang w:val="el-GR" w:eastAsia="en-US"/>
        </w:rPr>
        <w:t>έμφυλης</w:t>
      </w:r>
      <w:proofErr w:type="spellEnd"/>
      <w:r w:rsidRPr="002F3197">
        <w:rPr>
          <w:rFonts w:asciiTheme="minorHAnsi" w:eastAsiaTheme="minorHAnsi" w:hAnsiTheme="minorHAnsi" w:cstheme="minorBidi"/>
          <w:lang w:val="el-GR" w:eastAsia="en-US"/>
        </w:rPr>
        <w:t xml:space="preserve"> βίας θα έχουμε κατάρρευση του δικτύου προστασίας για τα θύματα και κατακόρυφη αύξηση των περιστατικών </w:t>
      </w:r>
      <w:proofErr w:type="spellStart"/>
      <w:r w:rsidRPr="002F3197">
        <w:rPr>
          <w:rFonts w:asciiTheme="minorHAnsi" w:eastAsiaTheme="minorHAnsi" w:hAnsiTheme="minorHAnsi" w:cstheme="minorBidi"/>
          <w:lang w:val="el-GR" w:eastAsia="en-US"/>
        </w:rPr>
        <w:t>έμφυλης</w:t>
      </w:r>
      <w:proofErr w:type="spellEnd"/>
      <w:r w:rsidRPr="002F3197">
        <w:rPr>
          <w:rFonts w:asciiTheme="minorHAnsi" w:eastAsiaTheme="minorHAnsi" w:hAnsiTheme="minorHAnsi" w:cstheme="minorBidi"/>
          <w:lang w:val="el-GR" w:eastAsia="en-US"/>
        </w:rPr>
        <w:t xml:space="preserve"> βίας</w:t>
      </w:r>
    </w:p>
    <w:p w14:paraId="7352650F" w14:textId="6B71AAD1" w:rsidR="00E44275" w:rsidRDefault="00E44275" w:rsidP="00215719">
      <w:pPr>
        <w:pStyle w:val="Web"/>
        <w:jc w:val="both"/>
        <w:rPr>
          <w:rFonts w:asciiTheme="minorHAnsi" w:eastAsiaTheme="minorHAnsi" w:hAnsiTheme="minorHAnsi" w:cstheme="minorBidi"/>
          <w:lang w:val="el-GR" w:eastAsia="en-US"/>
        </w:rPr>
      </w:pPr>
      <w:r w:rsidRPr="00215719">
        <w:rPr>
          <w:rFonts w:asciiTheme="minorHAnsi" w:eastAsiaTheme="minorHAnsi" w:hAnsiTheme="minorHAnsi" w:cstheme="minorBidi"/>
          <w:b/>
          <w:bCs/>
          <w:lang w:val="el-GR" w:eastAsia="en-US"/>
        </w:rPr>
        <w:lastRenderedPageBreak/>
        <w:t xml:space="preserve">Επειδή </w:t>
      </w:r>
      <w:r>
        <w:rPr>
          <w:rFonts w:asciiTheme="minorHAnsi" w:eastAsiaTheme="minorHAnsi" w:hAnsiTheme="minorHAnsi" w:cstheme="minorBidi"/>
          <w:lang w:val="el-GR" w:eastAsia="en-US"/>
        </w:rPr>
        <w:t xml:space="preserve">οι </w:t>
      </w:r>
      <w:r w:rsidR="002F3197">
        <w:rPr>
          <w:rFonts w:asciiTheme="minorHAnsi" w:eastAsiaTheme="minorHAnsi" w:hAnsiTheme="minorHAnsi" w:cstheme="minorBidi"/>
          <w:lang w:val="el-GR" w:eastAsia="en-US"/>
        </w:rPr>
        <w:t>δομές αυτές</w:t>
      </w:r>
      <w:r>
        <w:rPr>
          <w:rFonts w:asciiTheme="minorHAnsi" w:eastAsiaTheme="minorHAnsi" w:hAnsiTheme="minorHAnsi" w:cstheme="minorBidi"/>
          <w:lang w:val="el-GR" w:eastAsia="en-US"/>
        </w:rPr>
        <w:t xml:space="preserve"> οφείλουν όχι μόνο να συνεχίσουν να λειτουργούν αλλά να ενισχυθούν και η χρηματοδότησή τους να ενταχθεί πια στον εθνικό προϋπολογισμό</w:t>
      </w:r>
    </w:p>
    <w:p w14:paraId="4F7FCD8C" w14:textId="02B303F3" w:rsidR="00E44275" w:rsidRDefault="00E44275" w:rsidP="00215719">
      <w:pPr>
        <w:pStyle w:val="Web"/>
        <w:jc w:val="both"/>
        <w:rPr>
          <w:rFonts w:asciiTheme="minorHAnsi" w:eastAsiaTheme="minorHAnsi" w:hAnsiTheme="minorHAnsi" w:cstheme="minorBidi"/>
          <w:lang w:val="el-GR" w:eastAsia="en-US"/>
        </w:rPr>
      </w:pPr>
      <w:r w:rsidRPr="00215719">
        <w:rPr>
          <w:rFonts w:asciiTheme="minorHAnsi" w:eastAsiaTheme="minorHAnsi" w:hAnsiTheme="minorHAnsi" w:cstheme="minorBidi"/>
          <w:b/>
          <w:bCs/>
          <w:lang w:val="el-GR" w:eastAsia="en-US"/>
        </w:rPr>
        <w:t>Επειδή</w:t>
      </w:r>
      <w:r>
        <w:rPr>
          <w:rFonts w:asciiTheme="minorHAnsi" w:eastAsiaTheme="minorHAnsi" w:hAnsiTheme="minorHAnsi" w:cstheme="minorBidi"/>
          <w:lang w:val="el-GR" w:eastAsia="en-US"/>
        </w:rPr>
        <w:t xml:space="preserve"> το Υπουργείο Κοινωνικής Συνοχής και Προστασίας εμπαίζει τη Βουλή και τους εργαζόμενους διαβεβαιώνοντας ότι θα βρεθεί μόνιμη λύση για τη χρηματοδότησή τους</w:t>
      </w:r>
    </w:p>
    <w:p w14:paraId="1B5818DF" w14:textId="4819E1E6" w:rsidR="00E44275" w:rsidRDefault="00E44275" w:rsidP="00215719">
      <w:pPr>
        <w:pStyle w:val="Web"/>
        <w:jc w:val="both"/>
        <w:rPr>
          <w:rFonts w:asciiTheme="minorHAnsi" w:eastAsiaTheme="minorHAnsi" w:hAnsiTheme="minorHAnsi" w:cstheme="minorBidi"/>
          <w:lang w:val="el-GR" w:eastAsia="en-US"/>
        </w:rPr>
      </w:pPr>
      <w:r w:rsidRPr="00215719">
        <w:rPr>
          <w:rFonts w:asciiTheme="minorHAnsi" w:eastAsiaTheme="minorHAnsi" w:hAnsiTheme="minorHAnsi" w:cstheme="minorBidi"/>
          <w:b/>
          <w:bCs/>
          <w:lang w:val="el-GR" w:eastAsia="en-US"/>
        </w:rPr>
        <w:t xml:space="preserve">Επειδή </w:t>
      </w:r>
      <w:r>
        <w:rPr>
          <w:rFonts w:asciiTheme="minorHAnsi" w:eastAsiaTheme="minorHAnsi" w:hAnsiTheme="minorHAnsi" w:cstheme="minorBidi"/>
          <w:lang w:val="el-GR" w:eastAsia="en-US"/>
        </w:rPr>
        <w:t>οι εργαζόμενοι σ</w:t>
      </w:r>
      <w:r w:rsidR="002F3197">
        <w:rPr>
          <w:rFonts w:asciiTheme="minorHAnsi" w:eastAsiaTheme="minorHAnsi" w:hAnsiTheme="minorHAnsi" w:cstheme="minorBidi"/>
          <w:lang w:val="el-GR" w:eastAsia="en-US"/>
        </w:rPr>
        <w:t xml:space="preserve">ε </w:t>
      </w:r>
      <w:r>
        <w:rPr>
          <w:rFonts w:asciiTheme="minorHAnsi" w:eastAsiaTheme="minorHAnsi" w:hAnsiTheme="minorHAnsi" w:cstheme="minorBidi"/>
          <w:lang w:val="el-GR" w:eastAsia="en-US"/>
        </w:rPr>
        <w:t>αυτές δομές δεν μπορούν άλλο να βιώνουν αυτή την εργασιακή ανασφάλεια</w:t>
      </w:r>
    </w:p>
    <w:p w14:paraId="13FEE99C" w14:textId="124251E0" w:rsidR="00E44275" w:rsidRPr="00215719" w:rsidRDefault="00E44275" w:rsidP="00215719">
      <w:pPr>
        <w:pStyle w:val="Web"/>
        <w:jc w:val="both"/>
        <w:rPr>
          <w:rFonts w:asciiTheme="minorHAnsi" w:eastAsiaTheme="minorHAnsi" w:hAnsiTheme="minorHAnsi" w:cstheme="minorBidi"/>
          <w:b/>
          <w:bCs/>
          <w:lang w:val="el-GR" w:eastAsia="en-US"/>
        </w:rPr>
      </w:pPr>
      <w:r w:rsidRPr="00215719">
        <w:rPr>
          <w:rFonts w:asciiTheme="minorHAnsi" w:eastAsiaTheme="minorHAnsi" w:hAnsiTheme="minorHAnsi" w:cstheme="minorBidi"/>
          <w:b/>
          <w:bCs/>
          <w:lang w:val="el-GR" w:eastAsia="en-US"/>
        </w:rPr>
        <w:t>Ερωτάται η κ. Υπουργός</w:t>
      </w:r>
      <w:r w:rsidR="00215719">
        <w:rPr>
          <w:rFonts w:asciiTheme="minorHAnsi" w:eastAsiaTheme="minorHAnsi" w:hAnsiTheme="minorHAnsi" w:cstheme="minorBidi"/>
          <w:b/>
          <w:bCs/>
          <w:lang w:val="el-GR" w:eastAsia="en-US"/>
        </w:rPr>
        <w:t>:</w:t>
      </w:r>
    </w:p>
    <w:p w14:paraId="5CC1DE40" w14:textId="246D1787" w:rsidR="00E44275" w:rsidRDefault="00E44275" w:rsidP="00215719">
      <w:pPr>
        <w:pStyle w:val="Web"/>
        <w:numPr>
          <w:ilvl w:val="0"/>
          <w:numId w:val="1"/>
        </w:numPr>
        <w:jc w:val="both"/>
        <w:rPr>
          <w:rFonts w:ascii="CIDFont+F2" w:hAnsi="CIDFont+F2"/>
        </w:rPr>
      </w:pPr>
      <w:r>
        <w:rPr>
          <w:rFonts w:ascii="CIDFont+F2" w:hAnsi="CIDFont+F2"/>
        </w:rPr>
        <w:t>Για</w:t>
      </w:r>
      <w:r>
        <w:rPr>
          <w:rFonts w:ascii="CIDFont+F2" w:hAnsi="CIDFont+F2"/>
          <w:lang w:val="el-GR"/>
        </w:rPr>
        <w:t xml:space="preserve">τί δεν έχει δοθεί ακόμα </w:t>
      </w:r>
      <w:r>
        <w:rPr>
          <w:rFonts w:ascii="CIDFont+F2" w:hAnsi="CIDFont+F2"/>
        </w:rPr>
        <w:t xml:space="preserve"> παράταση της χρηματοδότησης των</w:t>
      </w:r>
      <w:r w:rsidR="00247AA5" w:rsidRPr="00247AA5">
        <w:rPr>
          <w:rFonts w:ascii="CIDFont+F2" w:hAnsi="CIDFont+F2"/>
          <w:lang w:val="el-GR"/>
        </w:rPr>
        <w:t xml:space="preserve"> </w:t>
      </w:r>
      <w:r w:rsidR="00247AA5">
        <w:rPr>
          <w:rFonts w:ascii="CIDFont+F2" w:hAnsi="CIDFont+F2"/>
          <w:lang w:val="el-GR"/>
        </w:rPr>
        <w:t xml:space="preserve">δομών πρόληψης και αντιμετώπισης της </w:t>
      </w:r>
      <w:proofErr w:type="spellStart"/>
      <w:r w:rsidR="00247AA5">
        <w:rPr>
          <w:rFonts w:ascii="CIDFont+F2" w:hAnsi="CIDFont+F2"/>
          <w:lang w:val="el-GR"/>
        </w:rPr>
        <w:t>έμφυλης</w:t>
      </w:r>
      <w:proofErr w:type="spellEnd"/>
      <w:r w:rsidR="00247AA5">
        <w:rPr>
          <w:rFonts w:ascii="CIDFont+F2" w:hAnsi="CIDFont+F2"/>
          <w:lang w:val="el-GR"/>
        </w:rPr>
        <w:t xml:space="preserve"> βίας</w:t>
      </w:r>
      <w:r>
        <w:rPr>
          <w:rFonts w:ascii="CIDFont+F2" w:hAnsi="CIDFont+F2"/>
        </w:rPr>
        <w:t xml:space="preserve"> </w:t>
      </w:r>
      <w:r>
        <w:rPr>
          <w:rFonts w:ascii="CIDFont+F2" w:hAnsi="CIDFont+F2"/>
          <w:lang w:val="el-GR"/>
        </w:rPr>
        <w:t>που λήγει σε μόλις 3 μήνες</w:t>
      </w:r>
      <w:r>
        <w:rPr>
          <w:rFonts w:ascii="CIDFont+F2" w:hAnsi="CIDFont+F2"/>
        </w:rPr>
        <w:t xml:space="preserve">; </w:t>
      </w:r>
    </w:p>
    <w:p w14:paraId="18F6B1D1" w14:textId="1DF58B0C" w:rsidR="00215719" w:rsidRPr="00215719" w:rsidRDefault="00215719" w:rsidP="00215719">
      <w:pPr>
        <w:pStyle w:val="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="CIDFont+F2" w:hAnsi="CIDFont+F2"/>
          <w:lang w:val="el-GR"/>
        </w:rPr>
        <w:t xml:space="preserve">Ποια είναι τα αποτελέσματα </w:t>
      </w:r>
      <w:r w:rsidR="00E44275">
        <w:rPr>
          <w:rFonts w:ascii="CIDFont+F2" w:hAnsi="CIDFont+F2"/>
        </w:rPr>
        <w:t xml:space="preserve">της μελέτης βιωσιμότητας </w:t>
      </w:r>
      <w:r>
        <w:rPr>
          <w:rFonts w:ascii="CIDFont+F2" w:hAnsi="CIDFont+F2"/>
          <w:lang w:val="el-GR"/>
        </w:rPr>
        <w:t xml:space="preserve">των δομών </w:t>
      </w:r>
      <w:r w:rsidR="002F3197">
        <w:rPr>
          <w:rFonts w:ascii="CIDFont+F2" w:hAnsi="CIDFont+F2"/>
          <w:lang w:val="el-GR"/>
        </w:rPr>
        <w:t xml:space="preserve">πρόληψης και αντιμετώπισης της </w:t>
      </w:r>
      <w:proofErr w:type="spellStart"/>
      <w:r w:rsidR="002F3197">
        <w:rPr>
          <w:rFonts w:ascii="CIDFont+F2" w:hAnsi="CIDFont+F2"/>
          <w:lang w:val="el-GR"/>
        </w:rPr>
        <w:t>έμφυλης</w:t>
      </w:r>
      <w:proofErr w:type="spellEnd"/>
      <w:r w:rsidR="002F3197">
        <w:rPr>
          <w:rFonts w:ascii="CIDFont+F2" w:hAnsi="CIDFont+F2"/>
          <w:lang w:val="el-GR"/>
        </w:rPr>
        <w:t xml:space="preserve"> βίας </w:t>
      </w:r>
      <w:r>
        <w:rPr>
          <w:rFonts w:ascii="CIDFont+F2" w:hAnsi="CIDFont+F2"/>
          <w:lang w:val="el-GR"/>
        </w:rPr>
        <w:t xml:space="preserve">και ποιος ο σχεδιασμός του Υπουργείου; </w:t>
      </w:r>
    </w:p>
    <w:p w14:paraId="646F2BB3" w14:textId="67337226" w:rsidR="00C35E42" w:rsidRDefault="00215719" w:rsidP="00C35E42">
      <w:pPr>
        <w:pStyle w:val="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215719">
        <w:rPr>
          <w:rFonts w:ascii="CIDFont+F2" w:hAnsi="CIDFont+F2"/>
          <w:lang w:val="el-GR"/>
        </w:rPr>
        <w:t xml:space="preserve">Θα προχωρήσετε επιτέλους στην θεσμική κατοχύρωση  όλων αυτών των </w:t>
      </w:r>
      <w:r w:rsidRPr="00215719">
        <w:rPr>
          <w:rFonts w:ascii="CIDFont+F2" w:hAnsi="CIDFont+F2"/>
        </w:rPr>
        <w:t xml:space="preserve"> δομών</w:t>
      </w:r>
      <w:r w:rsidRPr="00215719">
        <w:rPr>
          <w:rFonts w:ascii="CIDFont+F2" w:hAnsi="CIDFont+F2"/>
          <w:lang w:val="el-GR"/>
        </w:rPr>
        <w:t xml:space="preserve"> </w:t>
      </w:r>
      <w:r w:rsidRPr="00215719">
        <w:rPr>
          <w:rFonts w:ascii="CIDFont+F2" w:hAnsi="CIDFont+F2"/>
        </w:rPr>
        <w:t>με παράλληλη μονιμοποίηση του προσωπικού</w:t>
      </w:r>
      <w:r>
        <w:rPr>
          <w:rFonts w:ascii="CIDFont+F2" w:hAnsi="CIDFont+F2"/>
          <w:lang w:val="el-GR"/>
        </w:rPr>
        <w:t>;</w:t>
      </w:r>
    </w:p>
    <w:p w14:paraId="3BAF0574" w14:textId="49C9E571" w:rsidR="00C35E42" w:rsidRPr="00B636B4" w:rsidRDefault="00C35E42" w:rsidP="00C35E42">
      <w:pPr>
        <w:pStyle w:val="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val="el-GR" w:eastAsia="en-US"/>
        </w:rPr>
        <w:t xml:space="preserve">Θα δώσετε εντολή για ανανέωση των συμβάσεων των 3 έμπειρων </w:t>
      </w:r>
      <w:proofErr w:type="spellStart"/>
      <w:r w:rsidR="00B636B4">
        <w:rPr>
          <w:rFonts w:asciiTheme="minorHAnsi" w:eastAsiaTheme="minorHAnsi" w:hAnsiTheme="minorHAnsi" w:cstheme="minorBidi"/>
          <w:lang w:val="el-GR" w:eastAsia="en-US"/>
        </w:rPr>
        <w:t>έμπειρων</w:t>
      </w:r>
      <w:proofErr w:type="spellEnd"/>
      <w:r w:rsidR="00B636B4">
        <w:rPr>
          <w:rFonts w:asciiTheme="minorHAnsi" w:eastAsiaTheme="minorHAnsi" w:hAnsiTheme="minorHAnsi" w:cstheme="minorBidi"/>
          <w:lang w:val="el-GR" w:eastAsia="en-US"/>
        </w:rPr>
        <w:t xml:space="preserve"> στελεχών του Συμβουλευτικού Κέντρου Κομοτηνής ώστε να συνεχιστεί ουσιαστικά η λειτουργία του Κέντρου;</w:t>
      </w:r>
    </w:p>
    <w:p w14:paraId="6173FADD" w14:textId="297EB2C6" w:rsidR="00B636B4" w:rsidRPr="00C35E42" w:rsidRDefault="00B636B4" w:rsidP="00C35E42">
      <w:pPr>
        <w:pStyle w:val="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val="el-GR" w:eastAsia="en-US"/>
        </w:rPr>
        <w:t>Θα δώσετε εντολή ώστε να βρεθεί λύση σχετικά με τη στέγαση του Ξενώνα Φιλοξενίας Κέρκυρας ώστε να μην διακοπεί η λειτουργία του από 1/1/2026;</w:t>
      </w:r>
    </w:p>
    <w:p w14:paraId="3AFA69C0" w14:textId="77777777" w:rsidR="00215719" w:rsidRPr="00215719" w:rsidRDefault="00215719" w:rsidP="00215719">
      <w:pPr>
        <w:pStyle w:val="Web"/>
        <w:jc w:val="center"/>
        <w:rPr>
          <w:rFonts w:ascii="CIDFont+F2" w:hAnsi="CIDFont+F2"/>
          <w:b/>
          <w:bCs/>
          <w:lang w:val="el-GR"/>
        </w:rPr>
      </w:pPr>
      <w:r w:rsidRPr="00215719">
        <w:rPr>
          <w:rFonts w:ascii="CIDFont+F2" w:hAnsi="CIDFont+F2"/>
          <w:b/>
          <w:bCs/>
          <w:lang w:val="el-GR"/>
        </w:rPr>
        <w:t>Οι ερωτώντες βουλευτές</w:t>
      </w:r>
    </w:p>
    <w:p w14:paraId="4EBE0B61" w14:textId="16FA9C75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Φωτίου Θεανώ</w:t>
      </w:r>
    </w:p>
    <w:p w14:paraId="6BC76320" w14:textId="77777777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Χαρίτσης Αλέξης</w:t>
      </w:r>
    </w:p>
    <w:p w14:paraId="5B32A920" w14:textId="77777777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Αναγνωστοπούλου Αθανασία (Σία)</w:t>
      </w:r>
    </w:p>
    <w:p w14:paraId="418F1D0C" w14:textId="77777777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Αχτσιόγλου Ευτυχία (Έφη)</w:t>
      </w:r>
    </w:p>
    <w:p w14:paraId="54761A49" w14:textId="08AB6BAA" w:rsidR="006B6586" w:rsidRDefault="006B6586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Δρίτσας Θεόδωρος</w:t>
      </w:r>
    </w:p>
    <w:p w14:paraId="2A5A28D5" w14:textId="77777777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 xml:space="preserve">Ζεϊμπέκ Χουσεϊν </w:t>
      </w:r>
    </w:p>
    <w:p w14:paraId="5FDD3431" w14:textId="45BF4A64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Ηλιόπουλος Αθανάσιος (Νάσος)</w:t>
      </w:r>
    </w:p>
    <w:p w14:paraId="5695B744" w14:textId="2AD72D3C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Πέρκα Θεοπίστη (Πέτη)</w:t>
      </w:r>
    </w:p>
    <w:p w14:paraId="44281A36" w14:textId="77777777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Τζανακόπουλος Δημήτρης</w:t>
      </w:r>
    </w:p>
    <w:p w14:paraId="51825E5C" w14:textId="77777777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Τζούφη Μερόπη</w:t>
      </w:r>
    </w:p>
    <w:p w14:paraId="116AD9F9" w14:textId="77777777" w:rsidR="001C5403" w:rsidRDefault="001C5403" w:rsidP="001C5403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>Τσακαλώτος Ευκλείδης</w:t>
      </w:r>
    </w:p>
    <w:p w14:paraId="0188A67B" w14:textId="3279C5DD" w:rsidR="00F27183" w:rsidRPr="006B6586" w:rsidRDefault="001C5403" w:rsidP="006B6586">
      <w:pPr>
        <w:pStyle w:val="Web"/>
        <w:jc w:val="center"/>
        <w:rPr>
          <w:rFonts w:ascii="CIDFont+F2" w:hAnsi="CIDFont+F2"/>
          <w:lang w:val="el-GR"/>
        </w:rPr>
      </w:pPr>
      <w:r>
        <w:rPr>
          <w:rFonts w:ascii="CIDFont+F2" w:hAnsi="CIDFont+F2"/>
          <w:lang w:val="el-GR"/>
        </w:rPr>
        <w:t xml:space="preserve">Φερχάτ </w:t>
      </w:r>
      <w:proofErr w:type="spellStart"/>
      <w:r>
        <w:rPr>
          <w:rFonts w:ascii="CIDFont+F2" w:hAnsi="CIDFont+F2"/>
          <w:lang w:val="el-GR"/>
        </w:rPr>
        <w:t>Οζγκιούρ</w:t>
      </w:r>
      <w:proofErr w:type="spellEnd"/>
    </w:p>
    <w:sectPr w:rsidR="00F27183" w:rsidRPr="006B6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2BD7"/>
    <w:multiLevelType w:val="multilevel"/>
    <w:tmpl w:val="32A2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85AFE"/>
    <w:multiLevelType w:val="multilevel"/>
    <w:tmpl w:val="0E76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988650">
    <w:abstractNumId w:val="0"/>
  </w:num>
  <w:num w:numId="2" w16cid:durableId="2707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04"/>
    <w:rsid w:val="00007DA8"/>
    <w:rsid w:val="001214E2"/>
    <w:rsid w:val="00180E10"/>
    <w:rsid w:val="00194361"/>
    <w:rsid w:val="001C5403"/>
    <w:rsid w:val="00203811"/>
    <w:rsid w:val="00215719"/>
    <w:rsid w:val="00247AA5"/>
    <w:rsid w:val="00295D04"/>
    <w:rsid w:val="002E7D02"/>
    <w:rsid w:val="002F3197"/>
    <w:rsid w:val="003A2850"/>
    <w:rsid w:val="003D2CA7"/>
    <w:rsid w:val="006429C1"/>
    <w:rsid w:val="006B6586"/>
    <w:rsid w:val="0073758F"/>
    <w:rsid w:val="008E12DF"/>
    <w:rsid w:val="00941BDC"/>
    <w:rsid w:val="009D5C23"/>
    <w:rsid w:val="009F5B58"/>
    <w:rsid w:val="00B27311"/>
    <w:rsid w:val="00B636B4"/>
    <w:rsid w:val="00C35E42"/>
    <w:rsid w:val="00CF6CCC"/>
    <w:rsid w:val="00E44275"/>
    <w:rsid w:val="00F2025B"/>
    <w:rsid w:val="00F27183"/>
    <w:rsid w:val="00F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FA45"/>
  <w15:chartTrackingRefBased/>
  <w15:docId w15:val="{4400EE37-6574-4443-A32C-DCBB37C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271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ZAVOGIANNI</dc:creator>
  <cp:keywords/>
  <dc:description/>
  <cp:lastModifiedBy>Κωνσταντάτος Θεοχάρης</cp:lastModifiedBy>
  <cp:revision>2</cp:revision>
  <cp:lastPrinted>2025-10-15T12:55:00Z</cp:lastPrinted>
  <dcterms:created xsi:type="dcterms:W3CDTF">2025-10-15T13:04:00Z</dcterms:created>
  <dcterms:modified xsi:type="dcterms:W3CDTF">2025-10-15T13:04:00Z</dcterms:modified>
</cp:coreProperties>
</file>