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c00000"/>
          <w:sz w:val="28"/>
          <w:szCs w:val="28"/>
          <w:highlight w:val="white"/>
          <w:u w:val="none"/>
          <w:vertAlign w:val="baseline"/>
          <w:rtl w:val="0"/>
        </w:rPr>
        <w:t xml:space="preserve">ΑΡΙΣΤΕΡΗ  ΠΟΛΙΤΙΚΗ  ΠΡΟΣΕΓΓΙΣΗ  ΓΙΑ  ΤΟΝ  ΤΟΥΡΙΣΜΟ</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2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sz w:val="24"/>
          <w:szCs w:val="24"/>
          <w:highlight w:val="white"/>
          <w:rtl w:val="0"/>
        </w:rPr>
        <w:t xml:space="preserve">1.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Προλεγόμενα</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Στη συνείδηση πολλών ο Τουρισμός αφορά μια δραστηριότητα</w:t>
      </w:r>
      <w:r w:rsidDel="00000000" w:rsidR="00000000" w:rsidRPr="00000000">
        <w:rPr>
          <w:rFonts w:ascii="Arial" w:cs="Arial" w:eastAsia="Arial" w:hAnsi="Arial"/>
          <w:sz w:val="24"/>
          <w:szCs w:val="24"/>
          <w:highlight w:val="white"/>
          <w:rtl w:val="0"/>
        </w:rPr>
        <w:t xml:space="preserve"> που</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έχει πάντα θετικό αντίκτυπο, μια δραστηριότητα που γενικά δημιουργεί εισοδήματα και θέσεις εργασίας και συνήθως παρουσιάζεται προς τα έξω με «χαρούμενους και χαμογελαστούς» ανθρώπους, πολυτελή ξενοδοχεία και διαβίωση, διασκέδαση, αναψυχή και ευχάριστο περιβάλλον. Για την Αριστερά, όμως, ο Τουρισμός δεν μπορεί να αποτελεί μία εκδήλωση του «κοσμοπολιτισμού» ή του «γκλάμουρους» εις βάρος των πολλών, αλλά μία βαθιά πολιτική υπόθεση, σε πλείστα επίπεδα και σε όλες του τις εκφάνσεις. Η αναψυχή και ο τουρισμός πρέπει να είναι δικαίωμα για όλους και όχι προνόμιο για λίγους.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bookmarkStart w:colFirst="0" w:colLast="0" w:name="_heading=h.xz09dix2mj0z" w:id="0"/>
      <w:bookmarkEnd w:id="0"/>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Η τουριστική πολιτική στη χώρα μας χαρακτηρίζεται εδώ και δεκαετίες από αποσπασματικότητα και βραχυπρόθεσμες επιδιώξεις, με την τουριστική δραστηριότητα να αναπτύσσεται με γνώμονα το συμφέρον των κυρίαρχων τουριστικών συμφερόντων και ιδιαίτερα αυτών της ολιγαρχίας του τουρισμού, η οποία έχει ισχυροποιηθεί τα τελευταία χρόνια και οικονομικά και πολιτικά. Ο βαθμός αυτής της ισχυροποίησης είναι τέτοιος, που επηρεάζει καθοριστικά την τουριστική πολιτική, τις επιλογές και τις κατευθύνσεις της, σύμφωνα με τα ιδιαίτερα συμφέροντά της. Τουριστική πολιτική που, όντας προσανατολισμένη στη λογική του μαζικού τουρισμού και πρόσφατα του τουρισμού πολυτελείας και επίδειξης, έχει ως αρνητικά αποτελέσματα, μεταξύ άλλων, την επιδίωξη του γρήγορου κέρδους, την υποβάθμιση του φυσικού περιβάλλοντος</w:t>
      </w:r>
      <w:r w:rsidDel="00000000" w:rsidR="00000000" w:rsidRPr="00000000">
        <w:rPr>
          <w:rFonts w:ascii="Arial" w:cs="Arial" w:eastAsia="Arial" w:hAnsi="Arial"/>
          <w:sz w:val="24"/>
          <w:szCs w:val="24"/>
          <w:highlight w:val="white"/>
          <w:rtl w:val="0"/>
        </w:rPr>
        <w:t xml:space="preserve"> και</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την απομείωση του πολιτιστικού και του αρχιτεκτονικού μας κεφαλαίου, στοιχεία που νομοτελειακά οδηγούν στην απαξίωση του ίδιου του τουριστικού μας προϊόντος. Αλλά και η οικονομική απόδοση του κλάδου αποδεικνύεται στην πραγματικότητα μικρότερη από αυτή που προβάλλεται. Φυσικά, πέρα από τη δραματική επίπτωση της ακολουθούμενης τουριστικής πολιτικής και την τεράστια ευθύνη της ολιγαρχίας του τουρισμού στα παραπάνω αρνητικά αποτελέσματα, υφίσταται ευθύνη και στην πλευρά μικρομεσαίων επιχειρήσεων του κλάδου, ο τρόπος δραστηριοποίησης των οποίων δεν συνάδει με τις αρχές που εξυπηρετούν τη βιωσιμότητα και </w:t>
      </w:r>
      <w:r w:rsidDel="00000000" w:rsidR="00000000" w:rsidRPr="00000000">
        <w:rPr>
          <w:rFonts w:ascii="Arial" w:cs="Arial" w:eastAsia="Arial" w:hAnsi="Arial"/>
          <w:sz w:val="24"/>
          <w:szCs w:val="24"/>
          <w:highlight w:val="white"/>
          <w:rtl w:val="0"/>
        </w:rPr>
        <w:t xml:space="preserve">εν τέλει</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την ίδια την κοινωνία.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Η λειτουργία του τουρισμού, με τους όρους που γίνεται σήμερα, δεν είναι μία «ουδέτερη» οικονομική δραστηριότητα, πόσο μάλλον μία δραστηριότητα από την οποία επωφελούνται «όλοι» και αόριστα επωφελείται «η κοινωνία» και το «εθνικό συμφέρον». Αντίθετα, αντικατοπτρίζει ταξικές αντιθέσεις, περιβαλλοντικές προκλήσεις και κοινωνικές ανισότητες. Το υφιστάμενο μοντέλο τουριστικής ανάπτυξης έχει σημαντικές αρνητικές επιπτώσεις: α) στους  πόρους (φυσικούς, κοινωνικούς, πολιτιστικούς - «κοινά αγαθά»), οι οποίοι, λόγω της εκτεταμένης και βαθιάς εκμετάλλευσής τους, αλλοιώνονται και υποβαθμίζονται σοβαρά, β) στους εργαζόμενους του κλάδου, οι οποίοι καλούνται να παρέχουν τις εξειδικευμένες και ποιοτικές επαγγελματικές γνώσεις και την εργασία τους με δυσμενείς όρους και συνθήκες, αλλά και γ) στις τοπικές κοινωνίες, οι οποίες επηρεάζονται αρνητικά ποικιλοτρόπως. Οι τελευταίες δεν επηρεάζονται μόνο από την υπέρμετρη χρήση και την απομείωση των πόρων αλλά και από την υποχώρηση άλλων σημαντικών οικονομικών κλάδων της οικονομίας υπέρ του τουρισμού. Αυτή η νέα πραγματικότητα αποτυπώνεται καθαρότερα στις κοινωνίες υποδοχής τουρισμού (προορισμούς), οι οποίες, καθώς σταδιακά ενσωματώνονται στο τουριστικό κύκλωμα, εγκαταλείπουν παραδοσιακές παραγωγικές δραστηριότητες. Επίσης, σημαντικές κοινωνικές επιπτώσεις έχει και η ανάπτυξη της βραχυχρόνιας μίσθωσης οι οποίες δεν περιορίζονται μόνο στην ένταση του στεγαστικού προβλήματος. </w:t>
      </w:r>
      <w:r w:rsidDel="00000000" w:rsidR="00000000" w:rsidRPr="00000000">
        <w:rPr>
          <w:rFonts w:ascii="Arial" w:cs="Arial" w:eastAsia="Arial" w:hAnsi="Arial"/>
          <w:sz w:val="24"/>
          <w:szCs w:val="24"/>
          <w:highlight w:val="white"/>
          <w:rtl w:val="0"/>
        </w:rPr>
        <w:t xml:space="preserve">Τ</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αυτόχρονα, ολοένα και περισσότεροι δημοφιλείς προορισμοί βιώνουν τις επιπτώσεις του υπερτουρισμού.</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Για την Αριστερά, ο Τουρισμός πρέπει να επαναπροσδιοριστεί ως μοχλός βιώσιμης ανάπτυξης, κοινωνικής δικαιοσύνης και συλλογικής ευημερίας, υπερβαίνοντας τη μονοδιάστατη λογική της κερδοφορίας.</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Κατεύθυνση πολιτικής</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Συνήθως η Αριστερά τηρεί μια στάση «αμήχανη» απέναντι στα ζητήματα του  Τουρισμού. Μια στάση που της στερεί την ενεργή ενασχόληση με έναν τομέα εξόχως σημαντικό, που θα μπορούσε να τον αναπτύξει στην κατεύθυνση μιας εφαρμοσμένης πολυεπίπεδης και πολυδιάστατης αριστερής πολιτικής. Η επεξεργασία θέσεων και μιας νέας πολιτικής για τον τουρισμό αποτελεί «πεδίο δόξης λαμπρόν» για την Aριστερά, που θα μπορούσε να βάλει τη σφραγίδα της στον τομέα αυτό. Ως σήμερα, οι κατά καιρούς εφαρμοζόμενες τουριστικές πολιτικές ακολουθούν μία συγκεκριμένη κατεύθυνση στο πλαίσιο της εξασφάλισης ποσοτικών-οικονομικών στόχων (έσοδα, θέσεις εργασίας κ.λπ.).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Αριστερά δεν μπορεί να παρασύρεται σε αυτή τη λογική αναπαράγοντας την πεπατημένη των κατά περίπτωση επιλογών. Θα πρέπει να προωθήσει μία «ολιστική» πολιτική με ισχυρό οικολογικό, κοινωνικό και οικονομικό περιεχόμενο και αποτύπωμα. Ποσοτικοί στόχοι χωρίς ανάλογη διεύρυνση των δυνατοτήτων ποιοτικής εξυπηρέτησης των επισκεπτών και ταυτόχρονα χωρίς εξασφάλιση της ακεραιότητας και της ποιοτικής λειτουργίας των πόρων, της ποιοτικής διαβίωσης των μόνιμων κατοίκων και της  κοινωνικής συνοχής, δεν μπορεί να είναι αριστερή πολιτική επιλογή. Μέτρα και προτεραιότητες που απλ</w:t>
      </w:r>
      <w:r w:rsidDel="00000000" w:rsidR="00000000" w:rsidRPr="00000000">
        <w:rPr>
          <w:rFonts w:ascii="Arial" w:cs="Arial" w:eastAsia="Arial" w:hAnsi="Arial"/>
          <w:sz w:val="24"/>
          <w:szCs w:val="24"/>
          <w:rtl w:val="0"/>
        </w:rPr>
        <w:t xml:space="preserve">ώς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μεταφέρουν τις διαθέσεις και τα συμφέροντα μεγάλων τουριστικών (και όχι μόνο) επιχειρήσεων της αλλοδαπής ή της ημεδαπής δεν συνιστούν επιλογή μας. Το κυνήγι των αριθμών δεν εξυπηρετεί εθνικό στόχο για την Αριστερά και δεν μπορεί να είναι «εξ ορισμού» μέτρο του επιπέδου της τουριστικής ανάπτυξης. Επίσης, δεν είναι συμβατό με την έννοια και το περιεχόμενο της βιωσιμότητας.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 Τουρισμός βασίζεται στην αξιοποίηση (ή στην εκμετάλλευση, ανάλογα με το χρησιμοποιούμενο μοντέλο) των πόρων της χώρας, οι οποίοι όμως ανήκουν στην  κοινωνία, στο σύνολο. Ο επισκέπτης αξιοποιεί-χρησιμοποιεί το σύνολο των πόρων ενός προορισμού ή ένα μεγάλο μέρος αυτών. Μάλιστα, πολλοί πόροι </w:t>
      </w:r>
      <w:r w:rsidDel="00000000" w:rsidR="00000000" w:rsidRPr="00000000">
        <w:rPr>
          <w:rFonts w:ascii="Arial" w:cs="Arial" w:eastAsia="Arial" w:hAnsi="Arial"/>
          <w:sz w:val="24"/>
          <w:szCs w:val="24"/>
          <w:rtl w:val="0"/>
        </w:rPr>
        <w:t xml:space="preserve">από αυτούς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συνιστούν και το βασικό κίνητρο επιλογής προορισμού.</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τοπική κοινωνία, επομένως, συμμετέχει στην παραγωγή της αξίας σε σημαντικό βαθμό και ως εκ τούτου δικαιούται το μερίδιό της. Ο Τουρισμός πρέπει να λειτουργεί προς όφελος όλων, προάγοντας τη δίκαιη διανομή του πλούτου και την προστασία του περιβάλλοντος, αντί να εξυπηρετεί τα κέρδη μιας μικρής ολιγαρχίας.</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Κατά συνέπεια, στο επίκεντρο της αριστερής πολιτικής πρέπει να είναι ο προορισμός ως ενιαίο σύστημα, και όχι μόνο οι τουριστικές επιχειρήσεις που δραστηριοποιούνται σε αυτόν. Απαραίτητη είναι λοιπόν η μετάβαση, σε επίπεδο χάραξης πολιτικής αλλά και αντίληψης, από το μικρο-επίπεδο της τουριστικής επιχείρησης στο μακρο-επίπεδο του προορισμού. Μια μετάβαση που υπηρετεί την αειφορία δημιουργεί μακροπρόθεσμη προοπτική και ανταποκρίνεται στις προϋποθέσεις ύπαρξης ενός βιώσιμου τουρισμού.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Αλλαγή του σημερινού μοντέλου τουρισμού</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Αριστερά δεν πρέπει να αντιλαμβάνεται τον εαυτό της απλ</w:t>
      </w:r>
      <w:r w:rsidDel="00000000" w:rsidR="00000000" w:rsidRPr="00000000">
        <w:rPr>
          <w:rFonts w:ascii="Arial" w:cs="Arial" w:eastAsia="Arial" w:hAnsi="Arial"/>
          <w:sz w:val="24"/>
          <w:szCs w:val="24"/>
          <w:rtl w:val="0"/>
        </w:rPr>
        <w:t xml:space="preserve">ώς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ως θεματοφύλακα των πόρων, των τοπικών κοινωνιών και των δικαιωμάτων των εργαζομένων στον Τουρισμό. Δεν πρέπει να λειτουργεί αμυντικά σε επιβαλλόμενες από άλλους, εντός ή εκτός του πολιτικού συστήματος, πολιτικές. Οφείλει να λειτουργήσει «επιθετικά», διαμορφώνοντας και εφαρμόζοντας ένα άλλο μοντέλο τουριστικής ανάπτυξης.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Αναμφίβολα, χρειάζεται μια εκ βάθρων αναθεώρηση της τουριστικής πολιτικής της χώρας μας, </w:t>
      </w:r>
      <w:r w:rsidDel="00000000" w:rsidR="00000000" w:rsidRPr="00000000">
        <w:rPr>
          <w:rFonts w:ascii="Arial" w:cs="Arial" w:eastAsia="Arial" w:hAnsi="Arial"/>
          <w:sz w:val="24"/>
          <w:szCs w:val="24"/>
          <w:rtl w:val="0"/>
        </w:rPr>
        <w:t xml:space="preserve">που θα αξιοποιεί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την ωρίμανση των συνθηκών και το πρόσφορο έδαφος που δημιουργούν οι συγκυρίες. Η χαοτική κατάσταση που επέφερε, πριν λίγα χρόνια, η κατάρρευση της Thomas Cook, ενός από τα μεγαλύτερα ταξιδιωτικά γραφεία παγκοσμίως, η αλλαγή του προφίλ των ταξιδιωτών, με την καταγραφή μιας διαρκώς αυξανόμενης τάσης αναζήτησης αυθεντικών εμπειριών και η πολυδιάστατη αρνητική επίδραση της υγειονομικής κρίσης στον τομέα του Τουρισμού συνέτειναν στην έντονη αμφισβήτηση του κυρίαρχου μοντέλου τουριστικής ανάπτυξης και καθιστούν πλέον αδήριτη την ανάγκη αναζήτησης μιας άλλης φιλοσοφίας, ενός διαφορετικού τρόπου προσέγγισής της. Βασική προϋπόθεση, φυσικά, συνιστά η απομάκρυνση από τη μονοδιάστατη προσέγγιση του όρου «ανάπτυξη», αυτή που την ταυτίζει με την οικονομική μεγέθυνση, και η μετακίνηση του ενδιαφέροντος στην ολιστική της υπόσταση, συμπεριλαμβάνοντας και διαστάσεις όπως η κοινωνική και η πολιτιστική.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ugbxp7uqnkk6"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Αρχικά θα πρέπει να προσδιοριστούν οι παράγοντες οι οποίοι περιγράφουν και χαρακτηρίζουν το υφιστάμενο μοντέλο. Οι παράγοντες αυτοί είναι σύνθετοι και πολυεπίπεδοι, έχοντας επιπλέον έντονες διασυνδέσεις με εξωτερικές ισχυρές οικονομικές και πολιτικές δυνάμεις με βαθιές πολιτικές διασυνδέσεις σε εθνικό και τοπικό επίπεδο. Παράγοντες που οδηγούν σε τουριστικά προϊόντα με έντονο το στοιχείο της υπερεκμετάλλευσης των προορισμών υπέρ των συμφερόντων τους (μαζικές μετακινήσεις, all inclusive, κρουαζιέρες κ.λπ.). Στο σημείο αυτό χρήζει αναφοράς η περίπτωση των OTAs, των διαδικτυακών τουριστικών πρακτόρων ή μηχανών κρατήσεων, όπως η BOOKING.COM και η AIRBNB, των οποίων η ισχύς έχει γιγαντωθεί σε τέτοιο βαθμό, ώστε να ελέγχουν απόλυτα την τουριστική κίνηση με αποτέλεσμα να έχει αποδυναμωθεί πλήρως η διαπραγματευτική δύναμη όχι μόνο των μεμονωμένων ξενοδόχων, οι οποίοι </w:t>
      </w:r>
      <w:r w:rsidDel="00000000" w:rsidR="00000000" w:rsidRPr="00000000">
        <w:rPr>
          <w:rFonts w:ascii="Arial" w:cs="Arial" w:eastAsia="Arial" w:hAnsi="Arial"/>
          <w:sz w:val="24"/>
          <w:szCs w:val="24"/>
          <w:rtl w:val="0"/>
        </w:rPr>
        <w:t xml:space="preserve">καταβάλλουν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ένα σημαντικό ποσοστό των εσόδων τους σε αυτούς, αλλά και τουριστικών φορέων. Είναι πολυάριθμα τα παραδείγματα των δικαστικά αποδεδειγμένων αθέμιτων και καταχρηστικών πρακτικών αυτών των εταιρειών έναντι όχι μόνο μεμονωμένων ξενοδόχων και τουριστικών φορέων αλλά πολλές φορές και κυβερνήσεων όπως η Γαλλία και η Ισπανία.</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Αλλαγή παραγωγικού μοντέλου στον τουρισμό σημαίνει μέτρα και πολιτικές</w:t>
      </w:r>
      <w:r w:rsidDel="00000000" w:rsidR="00000000" w:rsidRPr="00000000">
        <w:rPr>
          <w:rFonts w:ascii="Arial" w:cs="Arial" w:eastAsia="Arial" w:hAnsi="Arial"/>
          <w:sz w:val="24"/>
          <w:szCs w:val="24"/>
          <w:rtl w:val="0"/>
        </w:rPr>
        <w:t xml:space="preserve"> που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θα επηρεάζουν αυτό το πολύπλοκο σύστημα και θα «αναδιατάσσουν» τις βασικές παραμέτρους του, για παράδειγμα το “all inclusive” θα εφαρμόζεται σε επίπεδο προορισμού και όχι ξενοδοχείου. Προφανώς, δεν πρόκειται για μία εύκολη και απλή διαδικασία, συνδέεται όμως στενά με την έννοια της βιωσιμότητας του φυσικού, πολιτιστικού και κοινωνικού περιβάλλοντος.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Απαιτείται ένα μοντέλο τουριστικής ανάπτυξης με επίκεντρο τον άνθρωπο και την αειφορία, η εφαρμογή του οποίου θα έχει αποτέλεσμα μια ήπια, βιώσιμη, πράσινη και δίκαιη ανάπτυξη. Το γεγονός πως η ρητορική αυτή συνιστά κοινό τόπο, χρησιμοποιούμενη ακόμα και από όσους δεν την ενστερνίζονται, καταδεικνύει τη δυναμική της, διότι προκύπτει ως απόρροια εξαναγκασμού τους να «συμπλεύσουν», έστω και επικοινωνιακά, με το ρεύμα, με την τάση που αντικειμενικά επιτάσσουν οι καιροί και οι κοινωνίες. Ένα μοντέλο, που θα οδηγήσει τη χώρα μακριά από το φαινόμενο της «μονοκαλλιέργειας», που καθιστά την οικονομία της ευάλωτη, δίνοντας ώθηση και στους τρεις τομείς της (ενισχύοντας τη διασύνδεση του τουρισμού με άλλους τομείς, όπως η γεωργία και η μεταποίηση), που θα ανακόψει την τάση της αστυφιλίας και θα ενισχύσει την αποκέντρωση, στην κατεύθυνση μιας ισόρροπης παρουσίας του πληθυσμού στο χώρο, που θα εργαλειοποιηθεί για την ανάπτυξη μειονεκτικών περιοχών. Ένα μοντέλο, που θα επουλώσει, στο μέτρο του δυνατού, τις «λαβωματιές» που «κατάφερε» σε τόσα επίπεδα η αλόγιστη τουριστική ανάπτυξη, που θα βασίζεται στη μοναδικότητα του τουριστικού προϊόντος κάθε περιοχής, που θα αναδεικνύει, θα προβάλλει και θα προστατεύει το φυσικό, αρχιτεκτονικό, λαογραφικό και πολιτισμικό κεφάλαιό μας, που θα επεκτείνει τα όρια του χώρου όπου αναπτύσσεται η τουριστική δραστηριότητα και θα επενεργεί διασταλτικά στη χρονική διάρκεια της τουριστικής περιόδου, που θα προάγει τη μικρή και μεσαία επιχειρηματικότητα και που, τέλος, θα ενεργοποιεί το ενδογενές δυναμικό κάθε τόπου.</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 Αγροτουρισμός, υπό τη διευρυμένη του έννοια και στην ολιστική του διάσταση - και όχι υπό τη στενή έννοια </w:t>
      </w:r>
      <w:r w:rsidDel="00000000" w:rsidR="00000000" w:rsidRPr="00000000">
        <w:rPr>
          <w:rFonts w:ascii="Arial" w:cs="Arial" w:eastAsia="Arial" w:hAnsi="Arial"/>
          <w:sz w:val="24"/>
          <w:szCs w:val="24"/>
          <w:rtl w:val="0"/>
        </w:rPr>
        <w:t xml:space="preserve">υπό την οποία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συνήθως προσεγγίζεται ή και νομοθετικά, ενίοτε, οριοθετείται - προβάλλει για παράδειγμα σχεδόν αβίαστα ως βασική συνιστώσα του ζητούμενου μοντέλου. Αναδύεται αυθόρμητα ως επιλογή - διότι η φιλοσοφία του συνάδει μοναδικά με το επιθυμητό αξιακό πλαίσιο και η ανάπτυξή του επιφέρει τα προσδοκώμενα αποτελέσματα - ανεξάρτητα αν θα θεωρηθεί ένα εργαλείο ανάπτυξης μικρών και μειονεκτικών τόπων είτε μια ευκαιρία μιας εναλλακτικής θεώρησης της συνολικής τουριστικής μας πολιτικής. Προφανώς, μια τέτοια εναλλακτική θεώρηση μπορεί να συνεπάγεται αξιοποίηση άλλων συγκριτικών πλεονεκτημάτων των επ</w:t>
      </w:r>
      <w:r w:rsidDel="00000000" w:rsidR="00000000" w:rsidRPr="00000000">
        <w:rPr>
          <w:rFonts w:ascii="Arial" w:cs="Arial" w:eastAsia="Arial" w:hAnsi="Arial"/>
          <w:sz w:val="24"/>
          <w:szCs w:val="24"/>
          <w:rtl w:val="0"/>
        </w:rPr>
        <w:t xml:space="preserve">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μέρους προορισμών, με τη μορφή βιωματικών εμπειριών, όπως η γεωλογία, η χλωρίδα και η πανίδα, οι αρχαιολογικοί χώροι και τα μνημεία κ.ο.κ.</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ff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2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sz w:val="24"/>
          <w:szCs w:val="24"/>
          <w:highlight w:val="white"/>
          <w:rtl w:val="0"/>
        </w:rPr>
        <w:t xml:space="preserve">4.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Βιωσιμότητα</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Αν και τυγχάνει συχνής αναφοράς, η έννοια του αειφόρου - βιώσιμου τουρισμού προκαλεί σύγχυση τόσο ως προς τον ορισμό όσο και ως προς το περιεχόμενό της. Σύμφωνα με τη συνήθη λανθασμένη προσέγγισή του, αφορά μόνο ζητήματα που άπτονται του περιβάλλοντος και της προστασίας του. Στην πραγματικότητα όμως ο αειφόρος ή βιώσιμος τουρισμός (sustainable tourism) είναι πολυδιάστατη έννοια. Είναι, σύμφωνα με τον UNWTO,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ο τουρισμός που λαμβάνει πλήρως υπόψη του τις υφιστάμενες και μελλοντικές οικονομικές, κοινωνικές και περιβαλλοντικές επιπτώσεις του και ανταποκρίνεται στις ανάγκες των επισκεπτών, του κλάδου και των κοινοτήτων στους προορισμούς υποδοχής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έννοια της βιωσιμότητας, λοιπόν, αναφέρεται στους τουριστικούς πόρους, στις τοπικές κοινωνίες αλλά και στην ίδια τη λειτουργία ενός τουρισμού ενταγμένου σε ένα υγιές εθνικό και τοπικό παραγωγικό σύστημα. Η τουριστική ανάπτυξη πρέπει, στην κατεύθυνση αποφυγής των δυσμενών επιπτώσεών της, να οριοθετηθεί με κριτήρια αειφορίας και με βασικό γνώμονα τη φέρουσα ικανότητα κάθε τόπου.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Στη φιλοσοφία της Αειφόρου Τουριστικής </w:t>
      </w:r>
      <w:r w:rsidDel="00000000" w:rsidR="00000000" w:rsidRPr="00000000">
        <w:rPr>
          <w:rFonts w:ascii="Arial" w:cs="Arial" w:eastAsia="Arial" w:hAnsi="Arial"/>
          <w:sz w:val="24"/>
          <w:szCs w:val="24"/>
          <w:vertAlign w:val="baseline"/>
          <w:rtl w:val="0"/>
        </w:rPr>
        <w:t xml:space="preserve">Ανάπτυξης οι τουριστικοί πόροι προστατεύονται και χρησιμοποιούνται χωρίς να εξαντλούνται.</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Έτσι, ικανοποιείται η επιθυμητή ισορροπία μεταξύ φυσικού περιβάλλοντος, κοινωνίας και οικονομικής ανάπτυξης, δεν υπονομεύεται το μέλλον των επόμενων γενεών και ταυτόχρονα διασφαλίζεται η συνέχεια της ίδιας της τουριστικής ανάπτυξης. Βασικό, λοιπόν, μέτρο/εργαλείο θα πρέπει να είναι η εφαρμογή αυστηρής νομοθεσίας για την προστασία των πόρων και των τοπικών κοινωνιών. Ενδεικτικές προτάσεις προς την επιθυμητή κατεύθυνση θα μπορούσαν να είναι οι ακόλουθες:</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 χωροταξικός και πολεοδομικός σχεδιασμός που να διασφαλίζει τη βιωσιμότητα. Θεσμοθέτηση Ειδικού Χωροταξικού Πλαισίου για τον Τουρισμό με κατευθύνσεις για τον υποκείμενο σχεδιασμό.</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4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εφαρμογή αυστηρών περιβαλλοντικών κριτηρίων στις νέες τουριστικές επενδύσεις.</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ενίσχυση του οικοτουρισμού, του αγροτουρισμού, του πολιτιστικού τουρισμού κ.ά..</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ρύθμιση δραστηριοτήτων όπως η κρουαζιέρα και η βραχυχρόνια μίσθωση.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κατάργηση όλων των περιβαλλοντοκτόνων νόμων, και των νόμων των στρατηγικών επενδύσεων, ΕΣΧΑΣΑ, ΕΣΧΑΔΑ.</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Διοίκηση του τουρισμού</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Σήμερα, αν θελήσει κανείς να διερευνήσει το ποιος διαχειρίζεται έναν προορισμό, δεν θα μπορέσει να τον εντοπίσει. Είναι πολλοί και διάφοροι, με αρμοδιότητες αλληλοσυγκρουόμενες, ενίοτε ελλιπείς και με παρωχημένα μέσα και εργαλεία. Και πίσω από όλο αυτό το «χάος» εύκολα θα αντιληφθεί ότι τα νήματα τα κινούν συγκεκριμένα συμφέροντα. Η πρόσφατη αδειοδότηση ξενοδοχείου στο Σαρακήνικο της Μήλου είναι ένα θλιβερό παράδειγμα αυτού του χάους, αλλά και της εικονικής και όχι πραγματικής εξουσίας του αρμόδιου ΟΤΑ, που ενώ διαθέτει υπηρεσία δόμησης δεν έχει λόγο και ενημέρωση για τη λειτουργία της.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Επομένως, θα πρέπει να αναζητηθεί ένας άλλος σχεδιασμός συμμετοχικής διοίκησης και διαχείρισης του προορισμού, τόσο σε τοπικό όσο και εθνικό επίπεδο. Ένας, δηλαδή, ανασχεδιασμός όλου του συστήματος που σήμερα αντιπροσωπεύεται από το Υπουργείο Τουρισμού, τους ΟΤΑ και λοιπούς κατά περίπτωση φορείς.</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Στο πλαίσιο αυτό, μία αριστερή πολιτική θα πρέπει να εστιάσει στην ανάπτυξη Οργανισμών Διαχείρισης και Προώθησης Τουριστικών Προορισμών (Destination Management and Marketing Organizations - DMMOs) με τρόπο που θα εξυπηρετεί τα εθνικά και τοπικά συμφέροντα, και όχι αυτά που υπαγορεύονται από ισχυρά επιχειρηματικά συμφέροντα. Ένας DMMO, σύμφωνα με τον WTO (2017), αποτελεί την κύρια οργανωτική οντότητα η οποία μπορεί να περικλείει διάφορες αρχές, ενδιαφερόμενα μέρη και επαγγελματίες, και να διευκολύνει τις συνεργασίες στο πλαίσιο του τουριστικού τομέα προς ένα συλλογικό όραμα για τον προορισμό, με πυλώνα τον συμμετοχικό σχεδιασμό και την κοινωνική διαβούλευση.</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Σε επίπεδο εθνικής πολιτικής για τον τουρισμό, θεωρούμε ότι θα πρέπει να αναπτυχθεί ένας κεντρικός φορέας, που θα επεξεργάζεται και θα εισάγει την τουριστική πολιτική, την υλοποίηση της οποίας θα αναλαμβάνουν οι περιφερειακοί/δημοτικοί/τοπικοί φορείς κατά περίπτωση, με τη δέουσα ενεργή συμμετοχή (έλεγχος, ανατροφοδότηση κ.λπ.). Εδώ εντάσσονται το Εθνικό Συμβούλιο Τουρισμού, το Υπουργείο, ο ΕΟΤ, οι DMMOs κ.ά.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DMMOs πρέπει να τεθούν στις υπηρεσίες ανάπτυξης ξεχωριστών τόπων αλλά και της χώρας μας ολόκληρης. Να καταστούν εργαλεία επίτευξης μιας ολιστικής και όχι μόνο μιας στενά οικονομικής ανάπτυξης. Να συγκεράσουν την ανάπτυξη της επιχειρηματικότητας με την κοινωνική ωφελιμότητα. Στην κατεύθυνση αυτή, το πλαίσιο σύστασης και λειτουργίας τους θα πρέπει να θεσμοθετηθεί με γνώμονα την αειφορία, την προστασία του φυσικού, πολιτιστικού και κοινωνικού περιβάλλοντος, τη δημοκρατική εκπροσώπηση, την ουσιαστική συμμετοχή πολιτών και φορέων, την ενεργή συμμετοχή της τοπικής αυτοδιοίκησης, τη διάχυση των ωφελειών στην κοινωνία, την αποφυγή εμφάνισης του φαινομένου του υπερτουρισμού ή την αντιμετώπισή του, αν ήδη αυτό υφίσταται.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72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sz w:val="24"/>
          <w:szCs w:val="24"/>
          <w:highlight w:val="white"/>
          <w:rtl w:val="0"/>
        </w:rPr>
        <w:t xml:space="preserve">6.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Εργαζόμενοι στον Τουριστικό Κλάδο</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εργαζόμενοι στον τουρισμό αποτελούν ένα δυναμικό κομμάτι του εργατικού μας δυναμικού, και ταυτόχρονα δημιουργικό κομμάτι των τοπικών κοινωνιών. Η χώρα σήμερα διαθέτει 7 πανεπιστημιακά τμήματα τουρισμού και χιλιάδες αποφοίτους σχολών τουρισμού διαφόρων επιπέδων, ανώτατων και μη (ΤΕΙ, ΙΕΚ, ΕΠΑΛ κ.λπ.), όπως και άριστους εμπειρικούς επαγγελματίες. Μεγάλο μέρος αυτού του εργατικού δυναμικού εργάζ</w:t>
      </w:r>
      <w:r w:rsidDel="00000000" w:rsidR="00000000" w:rsidRPr="00000000">
        <w:rPr>
          <w:rFonts w:ascii="Arial" w:cs="Arial" w:eastAsia="Arial" w:hAnsi="Arial"/>
          <w:sz w:val="24"/>
          <w:szCs w:val="24"/>
          <w:rtl w:val="0"/>
        </w:rPr>
        <w:t xml:space="preserve">ον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ται εποχικά και εκτός του τόπου της μόνιμης διαμονής τους, αμείβ</w:t>
      </w:r>
      <w:r w:rsidDel="00000000" w:rsidR="00000000" w:rsidRPr="00000000">
        <w:rPr>
          <w:rFonts w:ascii="Arial" w:cs="Arial" w:eastAsia="Arial" w:hAnsi="Arial"/>
          <w:sz w:val="24"/>
          <w:szCs w:val="24"/>
          <w:rtl w:val="0"/>
        </w:rPr>
        <w:t xml:space="preserve">ον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ται με  πενιχρούς μισθούς και βιών</w:t>
      </w:r>
      <w:r w:rsidDel="00000000" w:rsidR="00000000" w:rsidRPr="00000000">
        <w:rPr>
          <w:rFonts w:ascii="Arial" w:cs="Arial" w:eastAsia="Arial" w:hAnsi="Arial"/>
          <w:sz w:val="24"/>
          <w:szCs w:val="24"/>
          <w:rtl w:val="0"/>
        </w:rPr>
        <w:t xml:space="preserve">ουν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εργασιακή ανασφάλεια. Εργάζ</w:t>
      </w:r>
      <w:r w:rsidDel="00000000" w:rsidR="00000000" w:rsidRPr="00000000">
        <w:rPr>
          <w:rFonts w:ascii="Arial" w:cs="Arial" w:eastAsia="Arial" w:hAnsi="Arial"/>
          <w:sz w:val="24"/>
          <w:szCs w:val="24"/>
          <w:rtl w:val="0"/>
        </w:rPr>
        <w:t xml:space="preserve">ον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ται δε με ωράρια εξαντλητικά και σε συνθήκες εργασίας και διαμονής ανθυγιεινές και ακατάλληλες σε πάρα πολλές περιπτώσεις.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v4dz9k9ssu8j"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Απαιτείται, επομένως, η δημιουργία ενός εργασιακού πλαισίου στο οποίο οι εργαζόμενοι στον τουρισμό θα απασχολούνται με αξιοπρεπείς μισθούς, ωράρια και συνθήκες εργασίας και διαμονής. Εργαλεία για τη δημιουργία αυτού του πλαισίου μπορεί να αποτελέσουν η εργατική νομοθεσία, η ΣΣΕ, η δημιουργία μητρώου εργαζομένων στον τουρισμό, οι όροι λειτουργίας τουριστικών επιχειρήσεων, η ενίσχυση των σχετικών με τους εργαζόμενους ποσοτικών και ποιοτικών βαθμολογούμενων κριτηρίων των προδιαγραφών των ξενοδοχείων, οι ειδικές παροχές προς τους εποχιακούς εργαζόμενους, οι σχετικοί με τα ανωτέρω ελεγκτικοί μηχανισμοί κ.ά.</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Βραχυχρόνια Μίσθωση</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ραγδαία ανάπτυξη της τεχνολογίας δημιούργησε τις προϋποθέσεις ανάπτυξης της οικονομίας του διαμοιρασμού, χαρακτηριστικό παράδειγμα της οποίας συνιστούν οι ψηφιακές πλατφόρμες που αφορούν τη βραχυχρόνια μίσθωση ακινήτων, μεταξύ των οποίων η πρώτη και δημοφιλέστερη ιστοσελίδα είναι αυτή της Airbnb. Η</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ανάπτυξη του φαινομένου έχει λάβει τεράστια έκταση παγκοσμίως, ενώ στη χώρα μας αναπτύσσεται με γοργούς ρυθμούς ιδιαίτερα τα τελευταία χρόνια.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ee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Σε αρχικά στάδια ανάπτυξης η βραχυχρόνια μίσθωση ακινήτων έχει ορισμένες θετικές επιπτώσεις στις τοπικές κοινωνίες, πέραν ενός ορίου όμως συμβάλλει σημαντικά στην εμφάνιση του φαινομένου του </w:t>
      </w:r>
      <w:r w:rsidDel="00000000" w:rsidR="00000000" w:rsidRPr="00000000">
        <w:rPr>
          <w:rFonts w:ascii="Arial" w:cs="Arial" w:eastAsia="Arial" w:hAnsi="Arial"/>
          <w:sz w:val="24"/>
          <w:szCs w:val="24"/>
          <w:rtl w:val="0"/>
        </w:rPr>
        <w:t xml:space="preserve">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περτουρισμού, προκαλεί ή επιτείνει την ήδη υπάρχουσα στεγαστική κρίση, δημιουργεί συνωστισμό, αλλοιώνει τη φυσιογνωμία ολόκληρων γειτονιών και υποβαθμίζει την εμπειρία των ίδιων των επισκεπτών. Επιπρόσθετα, προκαλείται απώλεια δημ</w:t>
      </w:r>
      <w:r w:rsidDel="00000000" w:rsidR="00000000" w:rsidRPr="00000000">
        <w:rPr>
          <w:rFonts w:ascii="Arial" w:cs="Arial" w:eastAsia="Arial" w:hAnsi="Arial"/>
          <w:sz w:val="24"/>
          <w:szCs w:val="24"/>
          <w:rtl w:val="0"/>
        </w:rPr>
        <w:t xml:space="preserve">όσι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ων εσόδων και μείωση θέσεων εργασίας ενώ παράλληλα ευνοείται η αδήλωτη εργασία. </w:t>
      </w:r>
      <w:r w:rsidDel="00000000" w:rsidR="00000000" w:rsidRPr="00000000">
        <w:rPr>
          <w:rFonts w:ascii="Arial" w:cs="Arial" w:eastAsia="Arial" w:hAnsi="Arial"/>
          <w:sz w:val="24"/>
          <w:szCs w:val="24"/>
          <w:rtl w:val="0"/>
        </w:rPr>
        <w:t xml:space="preserve">Παράλληλα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ξενοδόχοι και ιδιοκτήτες τουριστικών καταλυμάτων κάνουν λόγο για αθέμιτο ανταγωνισμό. Το φαινόμενο εντείνεται, δεδομένου ότι νομικά πρόσωπα διαχειρίζονται πλήθος διαμερισμάτων, ολόκληρες πολυκατοικίες μετατρέπονται σε διαμερίσματα βραχυχρόνιας μίσθωσης </w:t>
      </w:r>
      <w:r w:rsidDel="00000000" w:rsidR="00000000" w:rsidRPr="00000000">
        <w:rPr>
          <w:rFonts w:ascii="Arial" w:cs="Arial" w:eastAsia="Arial" w:hAnsi="Arial"/>
          <w:sz w:val="24"/>
          <w:szCs w:val="24"/>
          <w:rtl w:val="0"/>
        </w:rPr>
        <w:t xml:space="preserve">και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ακόμα και ξενοδοχειακοί όμιλοι εισχωρούν στην αγορά, λειτουργώντας παράλληλα και συγκροτήματα επιπλωμένων διαμερισμάτων. Πρόσφατα, πέρα από την τροποποίηση των φορολογικών υποχρεώσεων των εκμισθωτών, επιβλήθηκε νομοθετικά η μετατροπή, όσων καταλυμάτων βραχυχρόνιας μίσθωσης αποτελούν ολόκληρα κτίρια ή συγκροτήματα σε νόμιμα τουριστικά καταλύματα. Αρκεί, φυσικά, η εφαρμογή της ρύθμισης αυτής να τύχει του ανάλογου ελέγχου.</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Αξιοσημείωτο είναι ότι, ενώ στις περισσότερες χώρες που αντιμετωπίζουν πρόβλημα αναλαμβάνει δράση η τοπική αυτοδιοίκηση, στη χώρα μας, όπου το φαινόμενο ταλανίζει πλέον πλήθος περιοχών, τα μέτρα λαμβάνονται μόνο σε κεντρικό επίπεδο. Το 2016 προβλέφθηκε νομοθετικά ένα πρώτο ρυθμιστικό πλαίσιο που, όπως αποδείχ</w:t>
      </w:r>
      <w:r w:rsidDel="00000000" w:rsidR="00000000" w:rsidRPr="00000000">
        <w:rPr>
          <w:rFonts w:ascii="Arial" w:cs="Arial" w:eastAsia="Arial" w:hAnsi="Arial"/>
          <w:sz w:val="24"/>
          <w:szCs w:val="24"/>
          <w:rtl w:val="0"/>
        </w:rPr>
        <w:t xml:space="preserve">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ηκε, δεν οριοθέτησε την κατάσταση, ενώ στη συνέχεια η πολιτεία επιδεικνύει ατολμία, όπως αυτή αποτυπώνεται στον αντίστοιχο νόμο του 2024, να αντιμετωπίσει το φαινόμενο, ιδιαίτερα όταν αυτό έχει πλέον γιγαντωθεί.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iap45uwt2apr"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χάραξη πολιτικής για το ζήτημα αυτό πρέπει να γίνει τόσο σε επίπεδο κεντρικής διοίκησης όσο και αυτοδιοίκησης, στο πλαίσιο του πνεύματος της οικονομίας του διαμοιρασμού, της αποφυγής της υπερμεγέθυνσης και της χωρικής συγκέντρωσης, της ανάπτυξης πλέγματος προτύπων και προδιαγραφών, αλλά και μηχανισμών ελέγχου. Η θέσπιση μέτρων και περιορισμών πρέπει να γίνει με γνώμονα την οριοθέτηση του φαινομένου εντός λελογισμένου πλαισίου ανάπτυξης, αλλά και με εξατομικευμένη ανά τόπο προσέγγιση. Στην κατεύθυνση αυτή προτείνονται μέτρα όπως: α) η ανάθεση των ζητημάτων που άπτονται της βραχυχρόνιας μίσθωσης στον Ε.Ο.Τ. (DMMO, σε εθνικό επίπεδο), β) η πιστή εφαρμογή της απαγόρευσης σε Νομικά Πρόσωπα να εκμισθώνουν κατοικίες για βραχυχρόνια μίσθωση, αλλά και η κατάργηση του θεσμού του διαχειριστή αντίστοιχων κατοικιών, γ) ο περιορισμός στο ελάχιστο του αριθμού των κατοικιών που δύναται να εκμισθώσει κάθε φυσικό πρόσωπο, υπό την αίρεση των ρυθμίσεων σε τοπικό επίπεδο, δ) η απαγόρευση σε πολίτες τρίτων χωρών να αγοράζουν ακίνητα στο πλαίσιο απόκτησης της golden visa, ε) η</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με ευθύνη των φορέων περιβαλλοντικής διαχείρισης και της τοπικής αυτοδιοίκησης και υπό την εποπτεία του Ε.Ο.Τ.</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εκτίμηση της Φέρουσας Τουριστικής Ικανότητας και η αξιολόγηση του επιπέδου της στεγαστικής κρίσης κάθε περιοχής έτσι, ώστε να καθορίζεται ο αριθμός των προς βραχυχρόνια μίσθωση κατοικιών και να λαμβάνονται οι ανάλογες αποφάσεις.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Στόχος, πρέπει να είναι η εύρεση εκείνου του σημείου ισορροπίας, ώστε να προκαλούνται μόνο οι θετικές επιπτώσεις του φαινομένου σε έναν τόπο.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Τουρισμός Κρουαζιέρας</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 Τουρισμός Κρουαζιέρας, αποτελώντας μια ακραία εκδοχή μαζικού τουρισμού, μια διευρυμένη all inclusive παροχή τουριστικών υπηρεσιών, προκαλεί σημαντικές αρνητικές επιπτώσεις οι οποίες εντείνονται δεδομένου πως ο αριθμός των κρουαζιερόπλοιων διαρκώς αυξάνεται και το μέγεθός τους γίνεται ολοένα και μεγαλύτερο.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Το οικολογικό του αποτύπωμα είναι τεράστιο, όπως καταδεικνύουν πλήθος ερευνών, εκθέσεων και μελετών από διεθνείς και έγκριτους οργανισμούς. </w:t>
      </w:r>
      <w:r w:rsidDel="00000000" w:rsidR="00000000" w:rsidRPr="00000000">
        <w:rPr>
          <w:rFonts w:ascii="Arial" w:cs="Arial" w:eastAsia="Arial" w:hAnsi="Arial"/>
          <w:sz w:val="24"/>
          <w:szCs w:val="24"/>
          <w:rtl w:val="0"/>
        </w:rPr>
        <w:t xml:space="preserve">Παράλληλα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η ταυτόχρονη αποβίβαση χιλιάδων επιβατών προκαλεί συχνά σημαντική υπέρβαση της Τουριστικής Φέρουσας Ικανότητας (ΤΦΙ) των προορισμών - της ικανότητάς τους, δηλαδή, να αντέξουν την ανθρώπινη παρουσία και δραστηριότητα χωρίς να προκληθούν σημαντικές επιπτώσεις -, με αποτέλεσμα την εμφάνιση του φαινομένου του «</w:t>
      </w:r>
      <w:r w:rsidDel="00000000" w:rsidR="00000000" w:rsidRPr="00000000">
        <w:rPr>
          <w:rFonts w:ascii="Arial" w:cs="Arial" w:eastAsia="Arial" w:hAnsi="Arial"/>
          <w:sz w:val="24"/>
          <w:szCs w:val="24"/>
          <w:rtl w:val="0"/>
        </w:rPr>
        <w:t xml:space="preserve">υ</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περτουρισμού». Χαρακτηριστικό παράδειγμα για τη χώρα μας συνιστά το νησί της Σαντορίνης. Ο συνωστισμός, ο θόρυβος οι ουρές, η κακή εξυπηρέτηση και η χειροτέρευση της ποιότητας σε όλα τα επίπεδα προκαλούν διαμαρτυρίες των κατοίκων αλλά και μείωση της ικανοποίησης των επισκεπτών, θέτοντας έτσι σε κίνδυνο την τουριστική βιωσιμότητα του προορισμού. </w:t>
      </w:r>
      <w:r w:rsidDel="00000000" w:rsidR="00000000" w:rsidRPr="00000000">
        <w:rPr>
          <w:rFonts w:ascii="Arial" w:cs="Arial" w:eastAsia="Arial" w:hAnsi="Arial"/>
          <w:sz w:val="24"/>
          <w:szCs w:val="24"/>
          <w:rtl w:val="0"/>
        </w:rPr>
        <w:t xml:space="preserve">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πισημαίνετα</w:t>
      </w:r>
      <w:r w:rsidDel="00000000" w:rsidR="00000000" w:rsidRPr="00000000">
        <w:rPr>
          <w:rFonts w:ascii="Arial" w:cs="Arial" w:eastAsia="Arial" w:hAnsi="Arial"/>
          <w:sz w:val="24"/>
          <w:szCs w:val="24"/>
          <w:rtl w:val="0"/>
        </w:rPr>
        <w:t xml:space="preserve">ι, επίσης,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πως στο πλαίσιο της all inclusive ιδιότυπης αυτής μορφής τουρισμού οι επισκέπτες δαπανούν ελάχιστα στους προορισμούς.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Με όρους κόστους-οφέλους, συνυπολογίζοντας όλες τις προαναφερόμενες επιπτώσεις, αλλά και τις δαπάνες για υποδομές στα λιμάνια, το αποτέλεσμα δεν είναι θετικό. Επί της ουσίας, ο προορισμός «πουλά» εξαιρετικά φθηνά το τουριστικό του προϊόν. Η διευκόλυνση, ο μη έλεγχος</w:t>
      </w:r>
      <w:r w:rsidDel="00000000" w:rsidR="00000000" w:rsidRPr="00000000">
        <w:rPr>
          <w:rFonts w:ascii="Arial" w:cs="Arial" w:eastAsia="Arial" w:hAnsi="Arial"/>
          <w:sz w:val="24"/>
          <w:szCs w:val="24"/>
          <w:rtl w:val="0"/>
        </w:rPr>
        <w:t xml:space="preserve"> και</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ο μη περιορισμός θα οδηγήσουν σε γιγάντωση τον κλάδο της κρουαζιέρας με αποτέλεσμα την ολοένα και μεγαλύτερη μεταφορά εσόδων προς τις εταιρείες του κλάδου εις βάρος της οικονομίας των προορισμών και κατ</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επέκταση της εθνικής μας οικονομίας.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5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Σε κάθε περίπτωση πρέπει, σε συνεργασία με τον Διεθνή Οργανισμό Ναυσιπλοΐας (ΙΜΟ), να δημιουργηθούν στη χώρα μας ζώνες ελέγχου εκπομπών καυσαερίων (Emission Control Areas - ECAs), όπως στη Βαλτική, στα φιόρδ της Νορβηγίας και στη Μάγχη. Να επιβληθούν οικολογικά τέλη, τέλη δηλαδή ανάλογα με το περιβαλλοντικό αποτύπωμα των κρουαζιερόπλοιων. Να πραγματοποιούνται αυστηροί έλεγχοι και να προβλέπονται και να επιβάλλονται κυρώσεις τέτοιες, που να καθίσταται ασύμφορη η μη συμμόρφωση. Να δίνεται δικαίωμα προσέγγισης στα λιμάνια μας μόνο στα πλοία που χρησιμοποιούν αντιρρυπαντική τεχνολογία, που χρησιμοποιούν καύσιμο LNG (υγροποιημένο φυσικό αέριο), συστήματα καθαρισμού καυσαερίων (EGCS), συστήματα προηγμένης επεξεργασίας λυμάτων και που διαθέτουν ικανότητα παράκτιας ενεργειακής υποστήριξης. Κριτήρια για την άδεια ελλιμενισμού σε κάθε προορισμό πρέπει να αποτελέσουν η ΤΦΙ του και η βιώσιμη τουριστική ανάπτυξή του. Όπου υφίσταται το περιθώριο, πρέπει να ορίζεται ο αριθμός των κρουαζιερόπλοιων και των επιβατών που θα δέχεται σε ημερήσια, εβδομαδιαία και μηνιαία βάση και ο οποίος θα διαφοροποιείται προς τα πάνω στις εκτός τουριστικής σ</w:t>
      </w:r>
      <w:r w:rsidDel="00000000" w:rsidR="00000000" w:rsidRPr="00000000">
        <w:rPr>
          <w:rFonts w:ascii="Arial" w:cs="Arial" w:eastAsia="Arial" w:hAnsi="Arial"/>
          <w:sz w:val="24"/>
          <w:szCs w:val="24"/>
          <w:rtl w:val="0"/>
        </w:rPr>
        <w:t xml:space="preserve">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ζόν περιόδους και </w:t>
      </w:r>
      <w:r w:rsidDel="00000000" w:rsidR="00000000" w:rsidRPr="00000000">
        <w:rPr>
          <w:rFonts w:ascii="Arial" w:cs="Arial" w:eastAsia="Arial" w:hAnsi="Arial"/>
          <w:sz w:val="24"/>
          <w:szCs w:val="24"/>
          <w:rtl w:val="0"/>
        </w:rPr>
        <w:t xml:space="preserve">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 διασφαλίζεται η διασπορά των επιβατών στο χώρο. Τέλος, σημαντική κρίνεται και η επιβολή τέλους ανά επιβάτη υπέρ των Ο.Τ.Α., ώστε να αντισταθμίζεται σε ένα βαθμό η χαμηλή κατανάλωση των επιβατών.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Αντί Επιλόγου</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 Τουρισμός, υπό ένα αριστερό πρόσημο, δεν είναι μια βιομηχανία, όπως προσεγγίζεται από νεοφιλελεύθερη σκοπιά. Είναι πεδίο κοινωνικής αλλαγής και εργαλείο οικοδόμησης ενός πιο δίκαιου, βιώσιμου και συμμετοχικού μέλλοντος. Η Ελλάδα μπορεί να γίνει πρότυπο για έναν τουρισμό που ανήκει πραγματικά στους ανθρώπους της.</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Στην κατεύθυνση αυτή εντάσσουμε ενδεικτικά στα προτάγματά μας τα ακόλουθα:</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Καμιά τουριστική επένδυση, αν δεν έχει ολοκληρωθεί ο χωροταξικός σχεδιασμός (περιφερειακός, τοπικός, θεματικός)!</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Καμιά τουριστική επένδυση, αν υπερβαίνει τη φέρουσα ικανότητα!</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40" w:before="24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Απαγόρευση των Στρατηγικών Επενδύσεων στα νησιά μας!</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ahnschrift Semi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Bahnschrift SemiLight" w:cs="Bahnschrift SemiLight" w:eastAsia="Bahnschrift SemiLight" w:hAnsi="Bahnschrift SemiLight"/>
        <w:b w:val="0"/>
        <w:i w:val="0"/>
        <w:smallCaps w:val="0"/>
        <w:strike w:val="0"/>
        <w:color w:val="000000"/>
        <w:sz w:val="18"/>
        <w:szCs w:val="18"/>
        <w:u w:val="none"/>
        <w:shd w:fill="auto" w:val="clear"/>
        <w:vertAlign w:val="baseline"/>
      </w:rPr>
    </w:pPr>
    <w:r w:rsidDel="00000000" w:rsidR="00000000" w:rsidRPr="00000000">
      <w:rPr>
        <w:rFonts w:ascii="Bahnschrift SemiLight" w:cs="Bahnschrift SemiLight" w:eastAsia="Bahnschrift SemiLight" w:hAnsi="Bahnschrift SemiLigh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Βασικό">
    <w:name w:val="Βασικό"/>
    <w:next w:val="Βασικό"/>
    <w:autoRedefine w:val="0"/>
    <w:hidden w:val="0"/>
    <w:qFormat w:val="0"/>
    <w:pPr>
      <w:suppressAutoHyphens w:val="1"/>
      <w:spacing w:after="120" w:line="1" w:lineRule="atLeast"/>
      <w:ind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en-US"/>
    </w:rPr>
  </w:style>
  <w:style w:type="paragraph" w:styleId="Επικεφαλίδα1">
    <w:name w:val="Επικεφαλίδα 1"/>
    <w:basedOn w:val="Βασικό"/>
    <w:next w:val="Βασικό"/>
    <w:autoRedefine w:val="0"/>
    <w:hidden w:val="0"/>
    <w:qFormat w:val="0"/>
    <w:pPr>
      <w:keepNext w:val="1"/>
      <w:suppressAutoHyphens w:val="1"/>
      <w:spacing w:after="60" w:before="240" w:line="1" w:lineRule="atLeast"/>
      <w:ind w:leftChars="-1" w:rightChars="0" w:firstLineChars="-1"/>
      <w:jc w:val="both"/>
      <w:textDirection w:val="btLr"/>
      <w:textAlignment w:val="top"/>
      <w:outlineLvl w:val="0"/>
    </w:pPr>
    <w:rPr>
      <w:rFonts w:ascii="Calibri Light" w:eastAsia="Times New Roman" w:hAnsi="Calibri Light"/>
      <w:b w:val="1"/>
      <w:bCs w:val="1"/>
      <w:w w:val="100"/>
      <w:kern w:val="32"/>
      <w:position w:val="-1"/>
      <w:sz w:val="32"/>
      <w:szCs w:val="32"/>
      <w:effect w:val="none"/>
      <w:vertAlign w:val="baseline"/>
      <w:cs w:val="0"/>
      <w:em w:val="none"/>
      <w:lang w:bidi="ar-SA" w:eastAsia="und" w:val="und"/>
    </w:rPr>
  </w:style>
  <w:style w:type="paragraph" w:styleId="Επικεφαλίδα3">
    <w:name w:val="Επικεφαλίδα 3"/>
    <w:basedOn w:val="Βασικό"/>
    <w:next w:val="Βασικό"/>
    <w:autoRedefine w:val="0"/>
    <w:hidden w:val="0"/>
    <w:qFormat w:val="1"/>
    <w:pPr>
      <w:keepNext w:val="1"/>
      <w:suppressAutoHyphens w:val="1"/>
      <w:spacing w:after="60" w:before="240" w:line="1" w:lineRule="atLeast"/>
      <w:ind w:leftChars="-1" w:rightChars="0" w:firstLineChars="-1"/>
      <w:jc w:val="both"/>
      <w:textDirection w:val="btLr"/>
      <w:textAlignment w:val="top"/>
      <w:outlineLvl w:val="2"/>
    </w:pPr>
    <w:rPr>
      <w:rFonts w:ascii="Calibri Light" w:eastAsia="Times New Roman" w:hAnsi="Calibri Light"/>
      <w:b w:val="1"/>
      <w:bCs w:val="1"/>
      <w:w w:val="100"/>
      <w:position w:val="-1"/>
      <w:sz w:val="26"/>
      <w:szCs w:val="26"/>
      <w:effect w:val="none"/>
      <w:vertAlign w:val="baseline"/>
      <w:cs w:val="0"/>
      <w:em w:val="none"/>
      <w:lang w:bidi="ar-SA" w:eastAsia="en-US" w:val="en-US"/>
    </w:rPr>
  </w:style>
  <w:style w:type="paragraph" w:styleId="Επικεφαλίδα4">
    <w:name w:val="Επικεφαλίδα 4"/>
    <w:basedOn w:val="Βασικό"/>
    <w:next w:val="Βασικό"/>
    <w:autoRedefine w:val="0"/>
    <w:hidden w:val="0"/>
    <w:qFormat w:val="1"/>
    <w:pPr>
      <w:keepNext w:val="1"/>
      <w:suppressAutoHyphens w:val="1"/>
      <w:spacing w:after="60" w:before="240" w:line="1" w:lineRule="atLeast"/>
      <w:ind w:leftChars="-1" w:rightChars="0" w:firstLineChars="-1"/>
      <w:jc w:val="both"/>
      <w:textDirection w:val="btLr"/>
      <w:textAlignment w:val="top"/>
      <w:outlineLvl w:val="3"/>
    </w:pPr>
    <w:rPr>
      <w:b w:val="1"/>
      <w:bCs w:val="1"/>
      <w:w w:val="100"/>
      <w:position w:val="-1"/>
      <w:sz w:val="28"/>
      <w:szCs w:val="28"/>
      <w:effect w:val="none"/>
      <w:vertAlign w:val="baseline"/>
      <w:cs w:val="0"/>
      <w:em w:val="none"/>
      <w:lang w:bidi="ar-SA" w:eastAsia="en-US" w:val="en-US"/>
    </w:rPr>
  </w:style>
  <w:style w:type="character" w:styleId="Προεπιλεγμένηγραμματοσειρά">
    <w:name w:val="Προεπιλεγμένη γραμματοσειρά"/>
    <w:next w:val="Προεπιλεγμένηγραμματοσειρά"/>
    <w:autoRedefine w:val="0"/>
    <w:hidden w:val="0"/>
    <w:qFormat w:val="1"/>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1"/>
    <w:pPr>
      <w:suppressAutoHyphens w:val="1"/>
      <w:spacing w:line="1" w:lineRule="atLeast"/>
      <w:ind w:leftChars="-1" w:rightChars="0" w:firstLineChars="-1"/>
      <w:textDirection w:val="btLr"/>
      <w:textAlignment w:val="top"/>
      <w:outlineLvl w:val="0"/>
    </w:pPr>
  </w:style>
  <w:style w:type="paragraph" w:styleId="Κεφαλίδα">
    <w:name w:val="Κεφαλίδα"/>
    <w:basedOn w:val="Βασικό"/>
    <w:next w:val="Κεφαλίδα"/>
    <w:autoRedefine w:val="0"/>
    <w:hidden w:val="0"/>
    <w:qFormat w:val="1"/>
    <w:pPr>
      <w:tabs>
        <w:tab w:val="center" w:leader="none" w:pos="4320"/>
        <w:tab w:val="right" w:leader="none" w:pos="8640"/>
      </w:tabs>
      <w:suppressAutoHyphens w:val="1"/>
      <w:spacing w:after="120" w:line="1" w:lineRule="atLeast"/>
      <w:ind w:leftChars="-1" w:rightChars="0" w:firstLineChars="-1"/>
      <w:jc w:val="both"/>
      <w:textDirection w:val="btLr"/>
      <w:textAlignment w:val="top"/>
      <w:outlineLvl w:val="0"/>
    </w:pPr>
    <w:rPr>
      <w:w w:val="100"/>
      <w:position w:val="-1"/>
      <w:sz w:val="22"/>
      <w:szCs w:val="22"/>
      <w:effect w:val="none"/>
      <w:vertAlign w:val="baseline"/>
      <w:cs w:val="0"/>
      <w:em w:val="none"/>
      <w:lang w:bidi="ar-SA" w:eastAsia="und" w:val="und"/>
    </w:rPr>
  </w:style>
  <w:style w:type="character" w:styleId="ΚεφαλίδαChar">
    <w:name w:val="Κεφαλίδα Char"/>
    <w:next w:val="ΚεφαλίδαChar"/>
    <w:autoRedefine w:val="0"/>
    <w:hidden w:val="0"/>
    <w:qFormat w:val="0"/>
    <w:rPr>
      <w:w w:val="100"/>
      <w:position w:val="-1"/>
      <w:sz w:val="22"/>
      <w:szCs w:val="22"/>
      <w:effect w:val="none"/>
      <w:vertAlign w:val="baseline"/>
      <w:cs w:val="0"/>
      <w:em w:val="none"/>
      <w:lang/>
    </w:rPr>
  </w:style>
  <w:style w:type="paragraph" w:styleId="Υποσέλιδο">
    <w:name w:val="Υποσέλιδο"/>
    <w:basedOn w:val="Βασικό"/>
    <w:next w:val="Υποσέλιδο"/>
    <w:autoRedefine w:val="0"/>
    <w:hidden w:val="0"/>
    <w:qFormat w:val="1"/>
    <w:pPr>
      <w:tabs>
        <w:tab w:val="center" w:leader="none" w:pos="4320"/>
        <w:tab w:val="right" w:leader="none" w:pos="8640"/>
      </w:tabs>
      <w:suppressAutoHyphens w:val="1"/>
      <w:spacing w:after="120" w:line="1" w:lineRule="atLeast"/>
      <w:ind w:leftChars="-1" w:rightChars="0" w:firstLineChars="-1"/>
      <w:jc w:val="both"/>
      <w:textDirection w:val="btLr"/>
      <w:textAlignment w:val="top"/>
      <w:outlineLvl w:val="0"/>
    </w:pPr>
    <w:rPr>
      <w:w w:val="100"/>
      <w:position w:val="-1"/>
      <w:sz w:val="22"/>
      <w:szCs w:val="22"/>
      <w:effect w:val="none"/>
      <w:vertAlign w:val="baseline"/>
      <w:cs w:val="0"/>
      <w:em w:val="none"/>
      <w:lang w:bidi="ar-SA" w:eastAsia="und" w:val="und"/>
    </w:rPr>
  </w:style>
  <w:style w:type="character" w:styleId="ΥποσέλιδοChar">
    <w:name w:val="Υποσέλιδο Char"/>
    <w:next w:val="ΥποσέλιδοChar"/>
    <w:autoRedefine w:val="0"/>
    <w:hidden w:val="0"/>
    <w:qFormat w:val="0"/>
    <w:rPr>
      <w:w w:val="100"/>
      <w:position w:val="-1"/>
      <w:sz w:val="22"/>
      <w:szCs w:val="22"/>
      <w:effect w:val="none"/>
      <w:vertAlign w:val="baseline"/>
      <w:cs w:val="0"/>
      <w:em w:val="none"/>
      <w:lang/>
    </w:rPr>
  </w:style>
  <w:style w:type="character" w:styleId="Επικεφαλίδα1Char">
    <w:name w:val="Επικεφαλίδα 1 Char"/>
    <w:next w:val="Επικεφαλίδα1Char"/>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rPr>
  </w:style>
  <w:style w:type="paragraph" w:styleId="ΕπικεφαλίδαΠΠ">
    <w:name w:val="Επικεφαλίδα ΠΠ"/>
    <w:basedOn w:val="Επικεφαλίδα1"/>
    <w:next w:val="Βασικό"/>
    <w:autoRedefine w:val="0"/>
    <w:hidden w:val="0"/>
    <w:qFormat w:val="1"/>
    <w:pPr>
      <w:keepNext w:val="1"/>
      <w:keepLines w:val="1"/>
      <w:suppressAutoHyphens w:val="1"/>
      <w:spacing w:after="0" w:before="240" w:line="259" w:lineRule="auto"/>
      <w:ind w:leftChars="-1" w:rightChars="0" w:firstLineChars="-1"/>
      <w:jc w:val="left"/>
      <w:textDirection w:val="btLr"/>
      <w:textAlignment w:val="top"/>
      <w:outlineLvl w:val="9"/>
    </w:pPr>
    <w:rPr>
      <w:rFonts w:ascii="Calibri Light" w:eastAsia="Times New Roman" w:hAnsi="Calibri Light"/>
      <w:b w:val="0"/>
      <w:bCs w:val="0"/>
      <w:color w:val="2f5496"/>
      <w:w w:val="100"/>
      <w:kern w:val="0"/>
      <w:position w:val="-1"/>
      <w:sz w:val="32"/>
      <w:szCs w:val="32"/>
      <w:effect w:val="none"/>
      <w:vertAlign w:val="baseline"/>
      <w:cs w:val="0"/>
      <w:em w:val="none"/>
      <w:lang w:bidi="ar-SA" w:eastAsia="und" w:val="und"/>
    </w:rPr>
  </w:style>
  <w:style w:type="character" w:styleId="Επικεφαλίδα3Char">
    <w:name w:val="Επικεφαλίδα 3 Char"/>
    <w:next w:val="Επικεφαλίδα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eastAsia="en-US" w:val="en-US"/>
    </w:rPr>
  </w:style>
  <w:style w:type="character" w:styleId="Επικεφαλίδα4Char">
    <w:name w:val="Επικεφαλίδα 4 Char"/>
    <w:next w:val="Επικεφαλίδα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en-US" w:val="en-US"/>
    </w:rPr>
  </w:style>
  <w:style w:type="paragraph" w:styleId="Παράγραφοςλίστας">
    <w:name w:val="Παράγραφος λίστας"/>
    <w:basedOn w:val="Βασικό"/>
    <w:next w:val="Παράγραφοςλίστας"/>
    <w:autoRedefine w:val="0"/>
    <w:hidden w:val="0"/>
    <w:qFormat w:val="0"/>
    <w:pPr>
      <w:suppressAutoHyphens w:val="1"/>
      <w:spacing w:after="120" w:line="1" w:lineRule="atLeast"/>
      <w:ind w:left="720"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rDcdqhiAFrh9gO1rGrllLFZdQ==">CgMxLjAyDmgueHowOWRpeDJtajB6Mg5oLnVnYnhwN3VxbmtrNjIOaC52NGR6OWs5c3N1OGoyDmguaWFwNDV1d3QyYXByOAByITFHSjBGOHVNU3l5a2psSzcxUzBZVzIzTUczOFA2UkJpaA==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2025-05-25T10:33:00Z</dcterms:created>
  <dc:creator>Spyros</dc:creator>
</cp:coreProperties>
</file>