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both"/>
        <w:rPr>
          <w:rFonts w:ascii="Times New Roman" w:cs="Times New Roman" w:eastAsia="Times New Roman" w:hAnsi="Times New Roman"/>
          <w:sz w:val="28"/>
          <w:szCs w:val="28"/>
        </w:rPr>
      </w:pPr>
      <w:r w:rsidDel="00000000" w:rsidR="00000000" w:rsidRPr="00000000">
        <w:rPr>
          <w:rFonts w:ascii="Arial" w:cs="Arial" w:eastAsia="Arial" w:hAnsi="Arial"/>
          <w:b w:val="1"/>
          <w:color w:val="000000"/>
          <w:sz w:val="28"/>
          <w:szCs w:val="28"/>
          <w:rtl w:val="0"/>
        </w:rPr>
        <w:t xml:space="preserve">Από την ετεροδιοίκηση στην αυτοδιοίκηση:</w:t>
      </w:r>
      <w:r w:rsidDel="00000000" w:rsidR="00000000" w:rsidRPr="00000000">
        <w:rPr>
          <w:rtl w:val="0"/>
        </w:rPr>
      </w:r>
    </w:p>
    <w:p w:rsidR="00000000" w:rsidDel="00000000" w:rsidP="00000000" w:rsidRDefault="00000000" w:rsidRPr="00000000" w14:paraId="00000002">
      <w:pPr>
        <w:spacing w:after="280" w:before="280" w:line="240" w:lineRule="auto"/>
        <w:jc w:val="both"/>
        <w:rPr>
          <w:rFonts w:ascii="Times New Roman" w:cs="Times New Roman" w:eastAsia="Times New Roman" w:hAnsi="Times New Roman"/>
          <w:sz w:val="28"/>
          <w:szCs w:val="28"/>
        </w:rPr>
      </w:pPr>
      <w:r w:rsidDel="00000000" w:rsidR="00000000" w:rsidRPr="00000000">
        <w:rPr>
          <w:rFonts w:ascii="Arial" w:cs="Arial" w:eastAsia="Arial" w:hAnsi="Arial"/>
          <w:b w:val="1"/>
          <w:color w:val="000000"/>
          <w:sz w:val="28"/>
          <w:szCs w:val="28"/>
          <w:rtl w:val="0"/>
        </w:rPr>
        <w:t xml:space="preserve">Η αναγκαιότητα μιας ριζικής μεταρρύθμισης της Τοπικής Αυτοδιοίκησης</w:t>
      </w:r>
      <w:r w:rsidDel="00000000" w:rsidR="00000000" w:rsidRPr="00000000">
        <w:rPr>
          <w:rtl w:val="0"/>
        </w:rPr>
      </w:r>
    </w:p>
    <w:p w:rsidR="00000000" w:rsidDel="00000000" w:rsidP="00000000" w:rsidRDefault="00000000" w:rsidRPr="00000000" w14:paraId="00000003">
      <w:pPr>
        <w:spacing w:after="280" w:before="28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4">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Η κατάσταση σήμερα</w:t>
      </w:r>
      <w:r w:rsidDel="00000000" w:rsidR="00000000" w:rsidRPr="00000000">
        <w:rPr>
          <w:rtl w:val="0"/>
        </w:rPr>
      </w:r>
    </w:p>
    <w:p w:rsidR="00000000" w:rsidDel="00000000" w:rsidP="00000000" w:rsidRDefault="00000000" w:rsidRPr="00000000" w14:paraId="00000005">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Η αναμόρφωση του αυτοδιοικητικού χάρτη της χώρας, όπως αυτή επιχειρήθηκε μέσω του εθνικού σχεδίου «Καλλικράτης», παρουσιάστηκε αρχικά ως μια σημαντική ευκαιρία για την αποκέντρωση της διοίκησης και την ενίσχυση της περιφερειακής ανάπτυξης. Παρά τις θεσμικές τομές που επιχείρησε, όπως η αναδιάρθρωση των διοικητικών μονάδων και η ενίσχυση του ρόλου των αιρετών οργάνων, η μεταρρύθμιση δεν συνοδεύτηκε από την απαραίτητη μεταφορά πόρων και τεχνογνωσίας.</w:t>
      </w:r>
      <w:r w:rsidDel="00000000" w:rsidR="00000000" w:rsidRPr="00000000">
        <w:rPr>
          <w:rtl w:val="0"/>
        </w:rPr>
      </w:r>
    </w:p>
    <w:p w:rsidR="00000000" w:rsidDel="00000000" w:rsidP="00000000" w:rsidRDefault="00000000" w:rsidRPr="00000000" w14:paraId="00000006">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Στην πράξη, ο «Καλλικράτης» αποτέλεσε το όχημα για την επιβολή μνημονιακών περιορισμών στην Τοπική Αυτοδιοίκηση (ΤΑ). Επέβαλε δημοσιονομική πειθαρχία με έντονες περικοπές στις δημόσιες δαπάνες, με αποτέλεσμα να ξεκινήσει η απαξίωση των Οργανισμών Τοπικής Αυτοδιοίκησης (ΟΤΑ), που βρέθηκαν αντιμέτωποι με σημαντικές αρμοδιότητες χωρίς τα αναγκαία εργαλεία, τους πόρους ή τη στελέχωση.</w:t>
      </w:r>
      <w:r w:rsidDel="00000000" w:rsidR="00000000" w:rsidRPr="00000000">
        <w:rPr>
          <w:rtl w:val="0"/>
        </w:rPr>
      </w:r>
    </w:p>
    <w:p w:rsidR="00000000" w:rsidDel="00000000" w:rsidP="00000000" w:rsidRDefault="00000000" w:rsidRPr="00000000" w14:paraId="00000007">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Την ίδια ώρα, η επιλογή των κυβερνήσεων της Νέας Δημοκρατίας να ενισχύσουν τον συγκεντρωτισμό και να εμπεδώσουν ένα αυταρχικό μοντέλο διακυβέρνησης στους ΟΤΑ οδήγησε  στην περαιτέρω συρρίκνωση της αυτοτέλειας της Τ.Α. και υπονόμευσε  κάθε έννοια συμμετοχής  και τοπικής ανάπτυξης. Η ΤΑ, παρά τη συνταγματική της αυτονομία, λειτουργεί ως παρακολούθημα των επιλογών της κεντρικής κυβέρνησης.</w:t>
      </w:r>
      <w:r w:rsidDel="00000000" w:rsidR="00000000" w:rsidRPr="00000000">
        <w:rPr>
          <w:rtl w:val="0"/>
        </w:rPr>
      </w:r>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Προκλήσεις και προοπτικές</w:t>
      </w:r>
      <w:r w:rsidDel="00000000" w:rsidR="00000000" w:rsidRPr="00000000">
        <w:rPr>
          <w:rtl w:val="0"/>
        </w:rPr>
      </w:r>
    </w:p>
    <w:p w:rsidR="00000000" w:rsidDel="00000000" w:rsidP="00000000" w:rsidRDefault="00000000" w:rsidRPr="00000000" w14:paraId="00000009">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Μπροστά στον ακραίο και αυθαίρετο συγκεντρωτισμό της εξουσίας, που εμφανίζεται στις δυτικές δημοκρατίες, όπως και στη χώρα μας, η λειτουργία της ΤΑ μπορεί να αποτελέσει </w:t>
      </w:r>
      <w:r w:rsidDel="00000000" w:rsidR="00000000" w:rsidRPr="00000000">
        <w:rPr>
          <w:rFonts w:ascii="Arial" w:cs="Arial" w:eastAsia="Arial" w:hAnsi="Arial"/>
          <w:b w:val="1"/>
          <w:color w:val="000000"/>
          <w:sz w:val="24"/>
          <w:szCs w:val="24"/>
          <w:rtl w:val="0"/>
        </w:rPr>
        <w:t xml:space="preserve">πεδίο συμμετοχής και επανενεργοποίησης</w:t>
      </w:r>
      <w:r w:rsidDel="00000000" w:rsidR="00000000" w:rsidRPr="00000000">
        <w:rPr>
          <w:rFonts w:ascii="Arial" w:cs="Arial" w:eastAsia="Arial" w:hAnsi="Arial"/>
          <w:color w:val="000000"/>
          <w:sz w:val="24"/>
          <w:szCs w:val="24"/>
          <w:rtl w:val="0"/>
        </w:rPr>
        <w:t xml:space="preserve"> των πολιτών για τα κοινά. Η αποστασιοποίηση και η αποχή ιδιαίτερα των νέων από την πολιτική ζωή μπροστά στη δύσκαμπτη διοίκηση με την αναποτελεσματική γραφειοκρατία μπορεί να αντιστραφεί μόνο μέσα από την ανάκαμψη των θεσμών της ΤΑ.</w:t>
      </w:r>
      <w:r w:rsidDel="00000000" w:rsidR="00000000" w:rsidRPr="00000000">
        <w:rPr>
          <w:rtl w:val="0"/>
        </w:rPr>
      </w:r>
    </w:p>
    <w:p w:rsidR="00000000" w:rsidDel="00000000" w:rsidP="00000000" w:rsidRDefault="00000000" w:rsidRPr="00000000" w14:paraId="0000000A">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Μέσα σε αυτό το πλαίσιο, καθίσταται </w:t>
      </w:r>
      <w:r w:rsidDel="00000000" w:rsidR="00000000" w:rsidRPr="00000000">
        <w:rPr>
          <w:rFonts w:ascii="Arial" w:cs="Arial" w:eastAsia="Arial" w:hAnsi="Arial"/>
          <w:b w:val="1"/>
          <w:color w:val="000000"/>
          <w:sz w:val="24"/>
          <w:szCs w:val="24"/>
          <w:rtl w:val="0"/>
        </w:rPr>
        <w:t xml:space="preserve">επιτακτική η ανάγκη για ουσιαστική και σε βάθος μεταρρύθμιση της Τοπικής Αυτοδιοίκησης, </w:t>
      </w:r>
      <w:r w:rsidDel="00000000" w:rsidR="00000000" w:rsidRPr="00000000">
        <w:rPr>
          <w:rFonts w:ascii="Arial" w:cs="Arial" w:eastAsia="Arial" w:hAnsi="Arial"/>
          <w:color w:val="000000"/>
          <w:sz w:val="24"/>
          <w:szCs w:val="24"/>
          <w:rtl w:val="0"/>
        </w:rPr>
        <w:t xml:space="preserve">ενταγμένη σε ένα ευρύτερο όραμα για τη διοικητική ανασυγκρότηση του κράτους. </w:t>
      </w:r>
      <w:r w:rsidDel="00000000" w:rsidR="00000000" w:rsidRPr="00000000">
        <w:rPr>
          <w:rtl w:val="0"/>
        </w:rPr>
      </w:r>
    </w:p>
    <w:p w:rsidR="00000000" w:rsidDel="00000000" w:rsidP="00000000" w:rsidRDefault="00000000" w:rsidRPr="00000000" w14:paraId="0000000B">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Απαιτούνται  </w:t>
      </w:r>
      <w:r w:rsidDel="00000000" w:rsidR="00000000" w:rsidRPr="00000000">
        <w:rPr>
          <w:rFonts w:ascii="Arial" w:cs="Arial" w:eastAsia="Arial" w:hAnsi="Arial"/>
          <w:b w:val="1"/>
          <w:color w:val="000000"/>
          <w:sz w:val="24"/>
          <w:szCs w:val="24"/>
          <w:rtl w:val="0"/>
        </w:rPr>
        <w:t xml:space="preserve">δομικές και θεσμικές αλλαγές, </w:t>
      </w:r>
      <w:r w:rsidDel="00000000" w:rsidR="00000000" w:rsidRPr="00000000">
        <w:rPr>
          <w:rFonts w:ascii="Arial" w:cs="Arial" w:eastAsia="Arial" w:hAnsi="Arial"/>
          <w:color w:val="000000"/>
          <w:sz w:val="24"/>
          <w:szCs w:val="24"/>
          <w:rtl w:val="0"/>
        </w:rPr>
        <w:t xml:space="preserve">ώστε να</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ανεξαρτητοποιηθούν οι ΟΤΑ και να προαγάγουν τη διαφάνεια, την αποτελεσματικότητα και την κοινωνική συνοχή. Μια σύγχρονη </w:t>
      </w:r>
      <w:r w:rsidDel="00000000" w:rsidR="00000000" w:rsidRPr="00000000">
        <w:rPr>
          <w:rFonts w:ascii="Arial" w:cs="Arial" w:eastAsia="Arial" w:hAnsi="Arial"/>
          <w:b w:val="1"/>
          <w:color w:val="000000"/>
          <w:sz w:val="24"/>
          <w:szCs w:val="24"/>
          <w:rtl w:val="0"/>
        </w:rPr>
        <w:t xml:space="preserve">ριζοσπαστική μεταρρύθμιση</w:t>
      </w:r>
      <w:r w:rsidDel="00000000" w:rsidR="00000000" w:rsidRPr="00000000">
        <w:rPr>
          <w:rFonts w:ascii="Arial" w:cs="Arial" w:eastAsia="Arial" w:hAnsi="Arial"/>
          <w:color w:val="000000"/>
          <w:sz w:val="24"/>
          <w:szCs w:val="24"/>
          <w:rtl w:val="0"/>
        </w:rPr>
        <w:t xml:space="preserve"> θα καταστήσει την ΤΑ </w:t>
      </w:r>
      <w:r w:rsidDel="00000000" w:rsidR="00000000" w:rsidRPr="00000000">
        <w:rPr>
          <w:rFonts w:ascii="Arial" w:cs="Arial" w:eastAsia="Arial" w:hAnsi="Arial"/>
          <w:b w:val="1"/>
          <w:color w:val="000000"/>
          <w:sz w:val="24"/>
          <w:szCs w:val="24"/>
          <w:rtl w:val="0"/>
        </w:rPr>
        <w:t xml:space="preserve">βασικό και αναπόσπαστο πυλώνα της Δημόσιας Διοίκησης</w:t>
      </w:r>
      <w:r w:rsidDel="00000000" w:rsidR="00000000" w:rsidRPr="00000000">
        <w:rPr>
          <w:rFonts w:ascii="Arial" w:cs="Arial" w:eastAsia="Arial" w:hAnsi="Arial"/>
          <w:color w:val="000000"/>
          <w:sz w:val="24"/>
          <w:szCs w:val="24"/>
          <w:rtl w:val="0"/>
        </w:rPr>
        <w:t xml:space="preserve">. Θα την αναγνωρίσει ως εγγύτερο  θεσμό της άμεσης δημοκρατίας και θα της δώσει ρόλο στην κοινωνική συνοχή, την τοπική ανάπτυξη και τη δημοκρατική λειτουργία, μέσα από </w:t>
      </w:r>
      <w:r w:rsidDel="00000000" w:rsidR="00000000" w:rsidRPr="00000000">
        <w:rPr>
          <w:rFonts w:ascii="Arial" w:cs="Arial" w:eastAsia="Arial" w:hAnsi="Arial"/>
          <w:b w:val="1"/>
          <w:color w:val="000000"/>
          <w:sz w:val="24"/>
          <w:szCs w:val="24"/>
          <w:rtl w:val="0"/>
        </w:rPr>
        <w:t xml:space="preserve">ανακατανομή αρμοδιοτήτων και πόρων.</w:t>
      </w:r>
      <w:r w:rsidDel="00000000" w:rsidR="00000000" w:rsidRPr="00000000">
        <w:rPr>
          <w:rtl w:val="0"/>
        </w:rPr>
      </w:r>
    </w:p>
    <w:p w:rsidR="00000000" w:rsidDel="00000000" w:rsidP="00000000" w:rsidRDefault="00000000" w:rsidRPr="00000000" w14:paraId="0000000C">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Ειδικότερα: </w:t>
      </w:r>
      <w:r w:rsidDel="00000000" w:rsidR="00000000" w:rsidRPr="00000000">
        <w:rPr>
          <w:rtl w:val="0"/>
        </w:rPr>
      </w:r>
    </w:p>
    <w:p w:rsidR="00000000" w:rsidDel="00000000" w:rsidP="00000000" w:rsidRDefault="00000000" w:rsidRPr="00000000" w14:paraId="0000000D">
      <w:pPr>
        <w:numPr>
          <w:ilvl w:val="0"/>
          <w:numId w:val="1"/>
        </w:numPr>
        <w:spacing w:after="16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Είναι κρίσιμη η </w:t>
      </w:r>
      <w:r w:rsidDel="00000000" w:rsidR="00000000" w:rsidRPr="00000000">
        <w:rPr>
          <w:rFonts w:ascii="Arial" w:cs="Arial" w:eastAsia="Arial" w:hAnsi="Arial"/>
          <w:b w:val="1"/>
          <w:color w:val="000000"/>
          <w:sz w:val="24"/>
          <w:szCs w:val="24"/>
          <w:rtl w:val="0"/>
        </w:rPr>
        <w:t xml:space="preserve">αποσαφήνιση των αρμοδιοτήτων</w:t>
      </w:r>
      <w:r w:rsidDel="00000000" w:rsidR="00000000" w:rsidRPr="00000000">
        <w:rPr>
          <w:rFonts w:ascii="Arial" w:cs="Arial" w:eastAsia="Arial" w:hAnsi="Arial"/>
          <w:color w:val="000000"/>
          <w:sz w:val="24"/>
          <w:szCs w:val="24"/>
          <w:rtl w:val="0"/>
        </w:rPr>
        <w:t xml:space="preserve"> στο πλαίσιο της </w:t>
      </w:r>
      <w:r w:rsidDel="00000000" w:rsidR="00000000" w:rsidRPr="00000000">
        <w:rPr>
          <w:rFonts w:ascii="Arial" w:cs="Arial" w:eastAsia="Arial" w:hAnsi="Arial"/>
          <w:b w:val="1"/>
          <w:color w:val="000000"/>
          <w:sz w:val="24"/>
          <w:szCs w:val="24"/>
          <w:rtl w:val="0"/>
        </w:rPr>
        <w:t xml:space="preserve">τριεπίπεδης διακυβέρνησης</w:t>
      </w:r>
      <w:r w:rsidDel="00000000" w:rsidR="00000000" w:rsidRPr="00000000">
        <w:rPr>
          <w:rFonts w:ascii="Arial" w:cs="Arial" w:eastAsia="Arial" w:hAnsi="Arial"/>
          <w:color w:val="000000"/>
          <w:sz w:val="24"/>
          <w:szCs w:val="24"/>
          <w:rtl w:val="0"/>
        </w:rPr>
        <w:t xml:space="preserve"> (Δήμοι, Περιφέρειες, Κράτος), ώστε το διοικητικό σύστημα να λειτουργεί αποτελεσματικά και να εκτελεί με ακρίβεια και υπευθυνότητα τις αρμοδιότητές του. </w:t>
      </w:r>
    </w:p>
    <w:p w:rsidR="00000000" w:rsidDel="00000000" w:rsidP="00000000" w:rsidRDefault="00000000" w:rsidRPr="00000000" w14:paraId="0000000E">
      <w:pPr>
        <w:numPr>
          <w:ilvl w:val="0"/>
          <w:numId w:val="1"/>
        </w:numPr>
        <w:spacing w:after="16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Η </w:t>
      </w:r>
      <w:r w:rsidDel="00000000" w:rsidR="00000000" w:rsidRPr="00000000">
        <w:rPr>
          <w:rFonts w:ascii="Arial" w:cs="Arial" w:eastAsia="Arial" w:hAnsi="Arial"/>
          <w:b w:val="1"/>
          <w:color w:val="000000"/>
          <w:sz w:val="24"/>
          <w:szCs w:val="24"/>
          <w:rtl w:val="0"/>
        </w:rPr>
        <w:t xml:space="preserve">εκχώρηση αρμοδιοτήτων</w:t>
      </w:r>
      <w:r w:rsidDel="00000000" w:rsidR="00000000" w:rsidRPr="00000000">
        <w:rPr>
          <w:rFonts w:ascii="Arial" w:cs="Arial" w:eastAsia="Arial" w:hAnsi="Arial"/>
          <w:color w:val="000000"/>
          <w:sz w:val="24"/>
          <w:szCs w:val="24"/>
          <w:rtl w:val="0"/>
        </w:rPr>
        <w:t xml:space="preserve"> από την Κεντρική Διοίκηση στην ΤΑ, με τους ανάλογους οικονομικούς, τεχνικούς</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και</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ανθρώπινους </w:t>
      </w:r>
      <w:r w:rsidDel="00000000" w:rsidR="00000000" w:rsidRPr="00000000">
        <w:rPr>
          <w:rFonts w:ascii="Arial" w:cs="Arial" w:eastAsia="Arial" w:hAnsi="Arial"/>
          <w:b w:val="1"/>
          <w:color w:val="000000"/>
          <w:sz w:val="24"/>
          <w:szCs w:val="24"/>
          <w:rtl w:val="0"/>
        </w:rPr>
        <w:t xml:space="preserve">πόρους, </w:t>
      </w:r>
      <w:r w:rsidDel="00000000" w:rsidR="00000000" w:rsidRPr="00000000">
        <w:rPr>
          <w:rFonts w:ascii="Arial" w:cs="Arial" w:eastAsia="Arial" w:hAnsi="Arial"/>
          <w:color w:val="000000"/>
          <w:sz w:val="24"/>
          <w:szCs w:val="24"/>
          <w:rtl w:val="0"/>
        </w:rPr>
        <w:t xml:space="preserve">για να γίνει πράξη η πολυπόθητη</w:t>
      </w:r>
      <w:r w:rsidDel="00000000" w:rsidR="00000000" w:rsidRPr="00000000">
        <w:rPr>
          <w:rFonts w:ascii="Arial" w:cs="Arial" w:eastAsia="Arial" w:hAnsi="Arial"/>
          <w:b w:val="1"/>
          <w:color w:val="000000"/>
          <w:sz w:val="24"/>
          <w:szCs w:val="24"/>
          <w:rtl w:val="0"/>
        </w:rPr>
        <w:t xml:space="preserve"> αποκέντρωση</w:t>
      </w:r>
      <w:r w:rsidDel="00000000" w:rsidR="00000000" w:rsidRPr="00000000">
        <w:rPr>
          <w:rFonts w:ascii="Arial" w:cs="Arial" w:eastAsia="Arial" w:hAnsi="Arial"/>
          <w:color w:val="000000"/>
          <w:sz w:val="24"/>
          <w:szCs w:val="24"/>
          <w:rtl w:val="0"/>
        </w:rPr>
        <w:t xml:space="preserve">. Η συνακόλουθη </w:t>
      </w:r>
      <w:r w:rsidDel="00000000" w:rsidR="00000000" w:rsidRPr="00000000">
        <w:rPr>
          <w:rFonts w:ascii="Arial" w:cs="Arial" w:eastAsia="Arial" w:hAnsi="Arial"/>
          <w:b w:val="1"/>
          <w:color w:val="000000"/>
          <w:sz w:val="24"/>
          <w:szCs w:val="24"/>
          <w:rtl w:val="0"/>
        </w:rPr>
        <w:t xml:space="preserve">οικονομική αυτοτέλεια </w:t>
      </w:r>
      <w:r w:rsidDel="00000000" w:rsidR="00000000" w:rsidRPr="00000000">
        <w:rPr>
          <w:rFonts w:ascii="Arial" w:cs="Arial" w:eastAsia="Arial" w:hAnsi="Arial"/>
          <w:color w:val="000000"/>
          <w:sz w:val="24"/>
          <w:szCs w:val="24"/>
          <w:rtl w:val="0"/>
        </w:rPr>
        <w:t xml:space="preserve">της ΤΑ θα την καταστήσει βασικό πυλώνα της Δημόσιας Διοίκησης.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Διεκδικούμε πόρους για την Τοπική Αυτοδιοίκηση, ώστε τα έργα να αποφασίζονται και να υλοποιούνται στοχευμένα, χωρίς σκοτεινές διαδρομές χρηματοδοτήσεων, που καταλήγουν σε κατασπατάληση δημοσίου χρήματος και έργα που δημιουργούν περισσότερα προβλήματα από όσα λύνουν. </w:t>
      </w:r>
    </w:p>
    <w:p w:rsidR="00000000" w:rsidDel="00000000" w:rsidP="00000000" w:rsidRDefault="00000000" w:rsidRPr="00000000" w14:paraId="0000000F">
      <w:pPr>
        <w:numPr>
          <w:ilvl w:val="0"/>
          <w:numId w:val="1"/>
        </w:numPr>
        <w:spacing w:after="16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Η μετάβαση από την ετεροδιοίκηση στην αυτοδιοίκηση είναι μια θεμελιώδης ανάγκη για την ενίσχυση της δημοκρατικής συμμετοχής, της αποτελεσματικότητας των δημόσιων πολιτικών και της περιφερειακής ανάπτυξης. </w:t>
      </w:r>
      <w:r w:rsidDel="00000000" w:rsidR="00000000" w:rsidRPr="00000000">
        <w:rPr>
          <w:rFonts w:ascii="Arial" w:cs="Arial" w:eastAsia="Arial" w:hAnsi="Arial"/>
          <w:color w:val="000000"/>
          <w:sz w:val="24"/>
          <w:szCs w:val="24"/>
          <w:rtl w:val="0"/>
        </w:rPr>
        <w:t xml:space="preserve">Αντί της αναπαραγωγής ενός αυστηρού και γραφειοκρατικού συστήματος κεντρικού ελέγχου, που αδυνατεί να προσαρμοστεί στις συνθήκες των τοπικών ιδιαιτεροτήτων, χρειαζόμαστε ένα σύστημα που θα προσφέρει στις τοπικές αρχές την </w:t>
      </w:r>
      <w:r w:rsidDel="00000000" w:rsidR="00000000" w:rsidRPr="00000000">
        <w:rPr>
          <w:rFonts w:ascii="Arial" w:cs="Arial" w:eastAsia="Arial" w:hAnsi="Arial"/>
          <w:b w:val="1"/>
          <w:color w:val="000000"/>
          <w:sz w:val="24"/>
          <w:szCs w:val="24"/>
          <w:rtl w:val="0"/>
        </w:rPr>
        <w:t xml:space="preserve">ευχέρεια να καινοτομούν</w:t>
      </w:r>
      <w:r w:rsidDel="00000000" w:rsidR="00000000" w:rsidRPr="00000000">
        <w:rPr>
          <w:rFonts w:ascii="Arial" w:cs="Arial" w:eastAsia="Arial" w:hAnsi="Arial"/>
          <w:color w:val="000000"/>
          <w:sz w:val="24"/>
          <w:szCs w:val="24"/>
          <w:rtl w:val="0"/>
        </w:rPr>
        <w:t xml:space="preserve"> και να πειραματίζονται με νέες πολιτικές και προγράμματα. Ένα σύστημα που θα δίνει τη δυνατότητα αυτοδιαχείρισης των πόρων χωρίς τους περιορισμούς που πρέπει να τηρηθούν σε εθνικό επίπεδο. Ως Νέα Αριστερά, διεκδικούμε αρμοδιότητες στην Τοπική Αυτοδιοίκηση για ζητήματα που κανείς δεν μπορεί να αντιληφθεί και να διευθετήσει καλύτερα από τους τοπικούς παράγοντες, ώστε να σπάσει παράλληλα η πελατειακή λογική από την Κεντρική Εξουσία. </w:t>
      </w:r>
    </w:p>
    <w:p w:rsidR="00000000" w:rsidDel="00000000" w:rsidP="00000000" w:rsidRDefault="00000000" w:rsidRPr="00000000" w14:paraId="00000010">
      <w:pPr>
        <w:numPr>
          <w:ilvl w:val="0"/>
          <w:numId w:val="2"/>
        </w:numPr>
        <w:spacing w:after="16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Μέσα από </w:t>
      </w:r>
      <w:r w:rsidDel="00000000" w:rsidR="00000000" w:rsidRPr="00000000">
        <w:rPr>
          <w:rFonts w:ascii="Arial" w:cs="Arial" w:eastAsia="Arial" w:hAnsi="Arial"/>
          <w:b w:val="1"/>
          <w:color w:val="000000"/>
          <w:sz w:val="24"/>
          <w:szCs w:val="24"/>
          <w:rtl w:val="0"/>
        </w:rPr>
        <w:t xml:space="preserve">αμεσοδημοκρατικές διαδικασίες</w:t>
      </w:r>
      <w:r w:rsidDel="00000000" w:rsidR="00000000" w:rsidRPr="00000000">
        <w:rPr>
          <w:rFonts w:ascii="Arial" w:cs="Arial" w:eastAsia="Arial" w:hAnsi="Arial"/>
          <w:color w:val="000000"/>
          <w:sz w:val="24"/>
          <w:szCs w:val="24"/>
          <w:rtl w:val="0"/>
        </w:rPr>
        <w:t xml:space="preserve"> για θέματα που άπτονται της καθημερινότητας των πολιτών η Τοπική Αυτοδιοίκηση μπορεί να ενεργοποιήσει τα δημοκρατικά αντανακλαστικά της κοινωνίας, εφόσον της δοθεί η δυνατότητα όχι μόνο να εκφραστεί μέσα από τους θεσμούς της αλλά και να υλοποιήσει σχέδια, να εφαρμόσει πολιτικές, να ζωντανέψει τον δημόσιο βίο. </w:t>
      </w:r>
    </w:p>
    <w:p w:rsidR="00000000" w:rsidDel="00000000" w:rsidP="00000000" w:rsidRDefault="00000000" w:rsidRPr="00000000" w14:paraId="00000011">
      <w:pPr>
        <w:spacing w:after="160" w:line="240" w:lineRule="auto"/>
        <w:ind w:firstLine="709"/>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Για όλα αυτά, ως Νέα Αριστερά, στοχεύουμε σε φορείς που δεν θα είναι ελεγχόμενοι κεντρικά ή κομματικά, αλλά ανοιχτοί, προσιτοί και ουσιαστικά αυτοδιοικητικοί, που θα δίνουν ευκαιρίες σε όλους μας μέσα από συμμετοχή σε πολιτικές δράσεις, ως πολίτες πια και όχι ως ιδιώτες, να διεκδικούμε τα δημόσια αγαθά όχι θεωρητικά αλλά χειροπιαστά.</w:t>
      </w:r>
      <w:r w:rsidDel="00000000" w:rsidR="00000000" w:rsidRPr="00000000">
        <w:rPr>
          <w:rtl w:val="0"/>
        </w:rPr>
      </w:r>
    </w:p>
    <w:p w:rsidR="00000000" w:rsidDel="00000000" w:rsidP="00000000" w:rsidRDefault="00000000" w:rsidRPr="00000000" w14:paraId="00000012">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Για παράδειγμα, να διεκδικούμε όχι γενικά το </w:t>
      </w:r>
      <w:r w:rsidDel="00000000" w:rsidR="00000000" w:rsidRPr="00000000">
        <w:rPr>
          <w:rFonts w:ascii="Arial" w:cs="Arial" w:eastAsia="Arial" w:hAnsi="Arial"/>
          <w:b w:val="1"/>
          <w:color w:val="000000"/>
          <w:sz w:val="24"/>
          <w:szCs w:val="24"/>
          <w:rtl w:val="0"/>
        </w:rPr>
        <w:t xml:space="preserve">δικαίωμα στο νερό</w:t>
      </w:r>
      <w:r w:rsidDel="00000000" w:rsidR="00000000" w:rsidRPr="00000000">
        <w:rPr>
          <w:rFonts w:ascii="Arial" w:cs="Arial" w:eastAsia="Arial" w:hAnsi="Arial"/>
          <w:color w:val="000000"/>
          <w:sz w:val="24"/>
          <w:szCs w:val="24"/>
          <w:rtl w:val="0"/>
        </w:rPr>
        <w:t xml:space="preserve">, αλλά στο ρέμα της πόλης μας ή στη θάλασσά μας· διεκδικούμε όχι τον ελεύθερο </w:t>
      </w:r>
      <w:r w:rsidDel="00000000" w:rsidR="00000000" w:rsidRPr="00000000">
        <w:rPr>
          <w:rFonts w:ascii="Arial" w:cs="Arial" w:eastAsia="Arial" w:hAnsi="Arial"/>
          <w:b w:val="1"/>
          <w:color w:val="000000"/>
          <w:sz w:val="24"/>
          <w:szCs w:val="24"/>
          <w:rtl w:val="0"/>
        </w:rPr>
        <w:t xml:space="preserve">δημόσιο χώρο</w:t>
      </w:r>
      <w:r w:rsidDel="00000000" w:rsidR="00000000" w:rsidRPr="00000000">
        <w:rPr>
          <w:rFonts w:ascii="Arial" w:cs="Arial" w:eastAsia="Arial" w:hAnsi="Arial"/>
          <w:color w:val="000000"/>
          <w:sz w:val="24"/>
          <w:szCs w:val="24"/>
          <w:rtl w:val="0"/>
        </w:rPr>
        <w:t xml:space="preserve"> αόριστα, αλλά το ανοιχτό πάρκο της γειτονιάς ή την παραλία του νησιού μας· όχι το φυσικό περιβάλλον γενικόλογα, αλλά συγκεκριμένα το δάσος ή τη βουνοπλαγιά της περιοχής μας, που σήμερα γεμίζει με ιδιωτικά φωτοβολταϊκά και βιομηχανικές ανεμογεννήτριες. Διεκδικούμε </w:t>
      </w:r>
      <w:r w:rsidDel="00000000" w:rsidR="00000000" w:rsidRPr="00000000">
        <w:rPr>
          <w:rFonts w:ascii="Arial" w:cs="Arial" w:eastAsia="Arial" w:hAnsi="Arial"/>
          <w:b w:val="1"/>
          <w:color w:val="000000"/>
          <w:sz w:val="24"/>
          <w:szCs w:val="24"/>
          <w:rtl w:val="0"/>
        </w:rPr>
        <w:t xml:space="preserve">προσωπικό</w:t>
      </w:r>
      <w:r w:rsidDel="00000000" w:rsidR="00000000" w:rsidRPr="00000000">
        <w:rPr>
          <w:rFonts w:ascii="Arial" w:cs="Arial" w:eastAsia="Arial" w:hAnsi="Arial"/>
          <w:color w:val="000000"/>
          <w:sz w:val="24"/>
          <w:szCs w:val="24"/>
          <w:rtl w:val="0"/>
        </w:rPr>
        <w:t xml:space="preserve"> στην Τοπική Αυτοδιοίκηση που να μπορεί να αντεπεξέλθει σε αυτό το απαιτητικό έργο και ταυτόχρονα να εξασφαλιστεί διαφάνεια, που τόσο πολύ χρειαζόμαστε για να ξαναγίνει η ενασχόληση με τα κοινά αξιόπιστη και ελκυστική. </w:t>
      </w:r>
      <w:r w:rsidDel="00000000" w:rsidR="00000000" w:rsidRPr="00000000">
        <w:rPr>
          <w:rtl w:val="0"/>
        </w:rPr>
      </w:r>
    </w:p>
    <w:p w:rsidR="00000000" w:rsidDel="00000000" w:rsidP="00000000" w:rsidRDefault="00000000" w:rsidRPr="00000000" w14:paraId="00000013">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Για να δώσουμε μέσα από τον εξανθρωπισμό της Τοπικής Αυτοδιοίκησης μια ευκαιρία στη δημοκρατία να λειτουργήσει σε τοπικό επίπεδο θελκτικά, ώστε να ξανακερδίσει το χαμένο έδαφος στη συνείδηση του κόσμου, που δυστυχώς τελευταία της γυρνά την πλάτη! Για να ξαναγνωριστούμε μέσα από τέτοιες συμμετοχικές διαδικασίες με τον τόπο μας, τον γείτονα και τον συντοπίτη μας, και να ξαναζωντανέψουμε τις τοπικές κοινωνίες ως κοιτίδα μιας υγιούς παράδοσης συνεργασίας και συμβίωσης, που χρωστάμε να κληροδοτήσουμε στα παιδιά μας! </w:t>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Οι προτάσεις μας</w:t>
      </w:r>
      <w:r w:rsidDel="00000000" w:rsidR="00000000" w:rsidRPr="00000000">
        <w:rPr>
          <w:rtl w:val="0"/>
        </w:rPr>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Στον αντίποδα των νεοφιλελεύθερων και συντηρητικών πρακτικών στον χώρο της τοπικής αυτοδιοίκησης, μπορεί να αναπτυχθεί ένα ζωντανό κίνημα αντίστασης των «από τα κάτω», που θα φέρνει στο προσκήνιο νέες ιδέες, νέους τρόπους να συλλάβουμε τα σύγχρονα προβλήματα και άρα νέες λύσεις. Μία κοινωνική και οικολογική συμμαχία ευαισθητοποιημένων, ενεργών πολιτών, κινημάτων πόλης, αριστερών και προοδευτικών αυτοδιοικητικών σχημάτων που εκφράζουν στην πράξη την εναλλακτική προοδευτική αντίληψη για την τοπική αυτοδιοίκηση που βασίζεται σε ένα συμμετοχικό μοντέλο διοίκησης, με κουλτούρα συνθέσεων και συνεργειών, δημιουργία προϋποθέσεων για μία ανοιχτή, δημοκρατική και συμπεριληπτική τοπική κοινωνία. Με τη νέα γενιά και τις ανάγκες της στο προσκήνιο, με στήριξη σε συλλογικότητες και πολίτες για ουσιαστική συμμετοχή. Αναγνωρίζοντας την αυτονομία των κοινωνικών κινημάτων επιδιώκουμε τη συγκρότηση πλατιών συνεργατικών αυτοδιοικητικών σχημάτων.</w:t>
      </w: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Ως Νέα Αριστερά προτάσσουμε:</w:t>
      </w:r>
      <w:r w:rsidDel="00000000" w:rsidR="00000000" w:rsidRPr="00000000">
        <w:rPr>
          <w:rtl w:val="0"/>
        </w:rPr>
      </w:r>
    </w:p>
    <w:p w:rsidR="00000000" w:rsidDel="00000000" w:rsidP="00000000" w:rsidRDefault="00000000" w:rsidRPr="00000000" w14:paraId="00000017">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w:t>
      </w:r>
      <w:r w:rsidDel="00000000" w:rsidR="00000000" w:rsidRPr="00000000">
        <w:rPr>
          <w:rFonts w:ascii="Arial" w:cs="Arial" w:eastAsia="Arial" w:hAnsi="Arial"/>
          <w:b w:val="1"/>
          <w:color w:val="000000"/>
          <w:sz w:val="24"/>
          <w:szCs w:val="24"/>
          <w:rtl w:val="0"/>
        </w:rPr>
        <w:t xml:space="preserve">επαναφορά της απλής αναλογικής</w:t>
      </w:r>
      <w:r w:rsidDel="00000000" w:rsidR="00000000" w:rsidRPr="00000000">
        <w:rPr>
          <w:rFonts w:ascii="Arial" w:cs="Arial" w:eastAsia="Arial" w:hAnsi="Arial"/>
          <w:color w:val="000000"/>
          <w:sz w:val="24"/>
          <w:szCs w:val="24"/>
          <w:rtl w:val="0"/>
        </w:rPr>
        <w:t xml:space="preserve"> ως μέρος μίας συνολικής προοδευτικής μεταρρύθμισης στην αυτοδιοίκηση, ώστε να αποτελέσει μοχλό της κοινωνικής και παραγωγικής ανασυγκρότησης με ανθρωποκεντρικό χαρακτήρα·</w:t>
      </w:r>
    </w:p>
    <w:p w:rsidR="00000000" w:rsidDel="00000000" w:rsidP="00000000" w:rsidRDefault="00000000" w:rsidRPr="00000000" w14:paraId="00000018">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επαναφορά της ξεχωριστής κάλπης για την ανάδειξη των προέδρων και των συμβουλίων των κοινοτήτων·</w:t>
      </w:r>
    </w:p>
    <w:p w:rsidR="00000000" w:rsidDel="00000000" w:rsidP="00000000" w:rsidRDefault="00000000" w:rsidRPr="00000000" w14:paraId="00000019">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w:t>
      </w:r>
      <w:r w:rsidDel="00000000" w:rsidR="00000000" w:rsidRPr="00000000">
        <w:rPr>
          <w:rFonts w:ascii="Arial" w:cs="Arial" w:eastAsia="Arial" w:hAnsi="Arial"/>
          <w:b w:val="1"/>
          <w:color w:val="000000"/>
          <w:sz w:val="24"/>
          <w:szCs w:val="24"/>
          <w:rtl w:val="0"/>
        </w:rPr>
        <w:t xml:space="preserve">οικονομική</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ενίσχυση των ΟΤΑ και την αποτροπή μετακύλισης στους δημότες των κάθε είδους βαρών· </w:t>
      </w:r>
      <w:r w:rsidDel="00000000" w:rsidR="00000000" w:rsidRPr="00000000">
        <w:rPr>
          <w:rtl w:val="0"/>
        </w:rPr>
      </w:r>
    </w:p>
    <w:p w:rsidR="00000000" w:rsidDel="00000000" w:rsidP="00000000" w:rsidRDefault="00000000" w:rsidRPr="00000000" w14:paraId="0000001A">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ανάγκη σύστασης ενός μηχανισμού ουσιαστικού ελέγχου των δαπανών των αυτοδιοικητικών αρχών, με στόχο την πιο ορθολογική δυνατή αξιοποίηση των όποιων διατιθέμενων πόρων για τη χρηματοδότηση αναγκαίων έργων·</w:t>
      </w:r>
    </w:p>
    <w:p w:rsidR="00000000" w:rsidDel="00000000" w:rsidP="00000000" w:rsidRDefault="00000000" w:rsidRPr="00000000" w14:paraId="0000001B">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 </w:t>
      </w:r>
      <w:r w:rsidDel="00000000" w:rsidR="00000000" w:rsidRPr="00000000">
        <w:rPr>
          <w:rFonts w:ascii="Arial" w:cs="Arial" w:eastAsia="Arial" w:hAnsi="Arial"/>
          <w:b w:val="1"/>
          <w:color w:val="000000"/>
          <w:sz w:val="24"/>
          <w:szCs w:val="24"/>
          <w:rtl w:val="0"/>
        </w:rPr>
        <w:t xml:space="preserve">σύσταση μηχανισμών ουσιαστικού και αντικειμενικού ελέγχου</w:t>
      </w:r>
      <w:r w:rsidDel="00000000" w:rsidR="00000000" w:rsidRPr="00000000">
        <w:rPr>
          <w:rFonts w:ascii="Arial" w:cs="Arial" w:eastAsia="Arial" w:hAnsi="Arial"/>
          <w:color w:val="000000"/>
          <w:sz w:val="24"/>
          <w:szCs w:val="24"/>
          <w:rtl w:val="0"/>
        </w:rPr>
        <w:t xml:space="preserve"> των αποφάσεων των </w:t>
      </w:r>
      <w:r w:rsidDel="00000000" w:rsidR="00000000" w:rsidRPr="00000000">
        <w:rPr>
          <w:rFonts w:ascii="Arial" w:cs="Arial" w:eastAsia="Arial" w:hAnsi="Arial"/>
          <w:b w:val="1"/>
          <w:color w:val="000000"/>
          <w:sz w:val="24"/>
          <w:szCs w:val="24"/>
          <w:rtl w:val="0"/>
        </w:rPr>
        <w:t xml:space="preserve">αυτοδιοικητικών οργάνων</w:t>
      </w:r>
      <w:r w:rsidDel="00000000" w:rsidR="00000000" w:rsidRPr="00000000">
        <w:rPr>
          <w:rFonts w:ascii="Arial" w:cs="Arial" w:eastAsia="Arial" w:hAnsi="Arial"/>
          <w:color w:val="000000"/>
          <w:sz w:val="24"/>
          <w:szCs w:val="24"/>
          <w:rtl w:val="0"/>
        </w:rPr>
        <w:t xml:space="preserve">, ιδιαίτερα στην κατεύθυνση της </w:t>
      </w:r>
      <w:r w:rsidDel="00000000" w:rsidR="00000000" w:rsidRPr="00000000">
        <w:rPr>
          <w:rFonts w:ascii="Arial" w:cs="Arial" w:eastAsia="Arial" w:hAnsi="Arial"/>
          <w:b w:val="1"/>
          <w:color w:val="000000"/>
          <w:sz w:val="24"/>
          <w:szCs w:val="24"/>
          <w:rtl w:val="0"/>
        </w:rPr>
        <w:t xml:space="preserve">διασφάλισης της δημοκρατικής λειτουργίας</w:t>
      </w:r>
      <w:r w:rsidDel="00000000" w:rsidR="00000000" w:rsidRPr="00000000">
        <w:rPr>
          <w:rFonts w:ascii="Arial" w:cs="Arial" w:eastAsia="Arial" w:hAnsi="Arial"/>
          <w:color w:val="000000"/>
          <w:sz w:val="24"/>
          <w:szCs w:val="24"/>
          <w:rtl w:val="0"/>
        </w:rPr>
        <w:t xml:space="preserve">, της </w:t>
      </w:r>
      <w:r w:rsidDel="00000000" w:rsidR="00000000" w:rsidRPr="00000000">
        <w:rPr>
          <w:rFonts w:ascii="Arial" w:cs="Arial" w:eastAsia="Arial" w:hAnsi="Arial"/>
          <w:b w:val="1"/>
          <w:color w:val="000000"/>
          <w:sz w:val="24"/>
          <w:szCs w:val="24"/>
          <w:rtl w:val="0"/>
        </w:rPr>
        <w:t xml:space="preserve">διαφάνειας</w:t>
      </w:r>
      <w:r w:rsidDel="00000000" w:rsidR="00000000" w:rsidRPr="00000000">
        <w:rPr>
          <w:rFonts w:ascii="Arial" w:cs="Arial" w:eastAsia="Arial" w:hAnsi="Arial"/>
          <w:color w:val="000000"/>
          <w:sz w:val="24"/>
          <w:szCs w:val="24"/>
          <w:rtl w:val="0"/>
        </w:rPr>
        <w:t xml:space="preserve"> και της </w:t>
      </w:r>
      <w:r w:rsidDel="00000000" w:rsidR="00000000" w:rsidRPr="00000000">
        <w:rPr>
          <w:rFonts w:ascii="Arial" w:cs="Arial" w:eastAsia="Arial" w:hAnsi="Arial"/>
          <w:b w:val="1"/>
          <w:color w:val="000000"/>
          <w:sz w:val="24"/>
          <w:szCs w:val="24"/>
          <w:rtl w:val="0"/>
        </w:rPr>
        <w:t xml:space="preserve">αποφυγής φαινομένων κακοδιαχείρισης, διαφθοράς και διαπλοκής</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C">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τον δεσμευτικό χαρακτήρα για την πολιτεία και τα όργανά της, αλλά και για τους ίδιους τους δημάρχους/περιφερειάρχες, σχετικά με όσες γνωμοδοτικές αποφάσεις των δημοτικών/περιφερειακών συμβουλίων εκδίδονται με αυξημένη πλειοψηφία· </w:t>
      </w:r>
    </w:p>
    <w:p w:rsidR="00000000" w:rsidDel="00000000" w:rsidP="00000000" w:rsidRDefault="00000000" w:rsidRPr="00000000" w14:paraId="0000001D">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με δεδομένη, ήδη, την </w:t>
      </w:r>
      <w:r w:rsidDel="00000000" w:rsidR="00000000" w:rsidRPr="00000000">
        <w:rPr>
          <w:rFonts w:ascii="Arial" w:cs="Arial" w:eastAsia="Arial" w:hAnsi="Arial"/>
          <w:b w:val="1"/>
          <w:color w:val="000000"/>
          <w:sz w:val="24"/>
          <w:szCs w:val="24"/>
          <w:rtl w:val="0"/>
        </w:rPr>
        <w:t xml:space="preserve">εγκατάσταση σημαντικού αριθμού έργων</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Β.Α</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Π.Ε.,</w:t>
      </w:r>
      <w:r w:rsidDel="00000000" w:rsidR="00000000" w:rsidRPr="00000000">
        <w:rPr>
          <w:rFonts w:ascii="Arial" w:cs="Arial" w:eastAsia="Arial" w:hAnsi="Arial"/>
          <w:color w:val="000000"/>
          <w:sz w:val="24"/>
          <w:szCs w:val="24"/>
          <w:rtl w:val="0"/>
        </w:rPr>
        <w:t xml:space="preserve"> αλλά και της υφιστάμενης αντίστοιχης υπερπαραγωγής, να θεσμοθετηθεί η υποχρεωτική σύμφωνη γνώμη των δημοτικών αρχών για την εγκατάσταση κάθε νέου τέτοιου έργου στα όριά τους· να πάψει η παραχώρηση ή δέσμευση υπέρ διαφόρων συμφερόντων του φυσικού και υδάτινου πλούτου της υπαίθρου (παραγωγική γη, βοσκότοποι, νερό, βουνά και φυσικό περιβάλλον γενικά), καθώς αυτός αποτελεί εργαλείο κάθε είδους παραγωγικής διαδικασίας για τις τοπικές κοινωνίες αλλά και για την παραγωγική ανασυγκρότηση της χώρας· </w:t>
      </w:r>
    </w:p>
    <w:p w:rsidR="00000000" w:rsidDel="00000000" w:rsidP="00000000" w:rsidRDefault="00000000" w:rsidRPr="00000000" w14:paraId="0000001E">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w:t>
      </w:r>
      <w:r w:rsidDel="00000000" w:rsidR="00000000" w:rsidRPr="00000000">
        <w:rPr>
          <w:rFonts w:ascii="Arial" w:cs="Arial" w:eastAsia="Arial" w:hAnsi="Arial"/>
          <w:b w:val="1"/>
          <w:color w:val="000000"/>
          <w:sz w:val="24"/>
          <w:szCs w:val="24"/>
          <w:rtl w:val="0"/>
        </w:rPr>
        <w:t xml:space="preserve">κάλυψη των ελλείψεων με μόνιμο προσωπικό</w:t>
      </w:r>
      <w:r w:rsidDel="00000000" w:rsidR="00000000" w:rsidRPr="00000000">
        <w:rPr>
          <w:rFonts w:ascii="Arial" w:cs="Arial" w:eastAsia="Arial" w:hAnsi="Arial"/>
          <w:color w:val="000000"/>
          <w:sz w:val="24"/>
          <w:szCs w:val="24"/>
          <w:rtl w:val="0"/>
        </w:rPr>
        <w:t xml:space="preserve"> και την παράλληλη κατάργηση του Νόμου Βορίδη, που υποχρεώνει τους δήμους να προσφεύγουν δικαστικά κατά εργαζομένων που έχουν δικαιωθεί πρωτόδικα·</w:t>
      </w:r>
    </w:p>
    <w:p w:rsidR="00000000" w:rsidDel="00000000" w:rsidP="00000000" w:rsidRDefault="00000000" w:rsidRPr="00000000" w14:paraId="0000001F">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w:t>
      </w:r>
      <w:r w:rsidDel="00000000" w:rsidR="00000000" w:rsidRPr="00000000">
        <w:rPr>
          <w:rFonts w:ascii="Arial" w:cs="Arial" w:eastAsia="Arial" w:hAnsi="Arial"/>
          <w:b w:val="1"/>
          <w:color w:val="000000"/>
          <w:sz w:val="24"/>
          <w:szCs w:val="24"/>
          <w:rtl w:val="0"/>
        </w:rPr>
        <w:t xml:space="preserve">ακύρωση κάθε προσπάθειας ιδιωτικοποιήσεων</w:t>
      </w:r>
      <w:r w:rsidDel="00000000" w:rsidR="00000000" w:rsidRPr="00000000">
        <w:rPr>
          <w:rFonts w:ascii="Arial" w:cs="Arial" w:eastAsia="Arial" w:hAnsi="Arial"/>
          <w:color w:val="000000"/>
          <w:sz w:val="24"/>
          <w:szCs w:val="24"/>
          <w:rtl w:val="0"/>
        </w:rPr>
        <w:t xml:space="preserve"> στα δημόσια και κοινά αγαθά·</w:t>
      </w:r>
    </w:p>
    <w:p w:rsidR="00000000" w:rsidDel="00000000" w:rsidP="00000000" w:rsidRDefault="00000000" w:rsidRPr="00000000" w14:paraId="00000020">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ενίσχυση των διαδικασιών που στοχεύουν στον τοπικό</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διάλογο και στη συμμετοχή·</w:t>
      </w:r>
    </w:p>
    <w:p w:rsidR="00000000" w:rsidDel="00000000" w:rsidP="00000000" w:rsidRDefault="00000000" w:rsidRPr="00000000" w14:paraId="00000021">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ενίσχυση του ρόλου της κοινωνικής προστασίας για την </w:t>
      </w:r>
      <w:r w:rsidDel="00000000" w:rsidR="00000000" w:rsidRPr="00000000">
        <w:rPr>
          <w:rFonts w:ascii="Arial" w:cs="Arial" w:eastAsia="Arial" w:hAnsi="Arial"/>
          <w:b w:val="1"/>
          <w:color w:val="000000"/>
          <w:sz w:val="24"/>
          <w:szCs w:val="24"/>
          <w:rtl w:val="0"/>
        </w:rPr>
        <w:t xml:space="preserve">καταπολέμηση των κοινωνικών και έμφυλων  ανισοτήτων</w:t>
      </w:r>
      <w:r w:rsidDel="00000000" w:rsidR="00000000" w:rsidRPr="00000000">
        <w:rPr>
          <w:rFonts w:ascii="Arial" w:cs="Arial" w:eastAsia="Arial" w:hAnsi="Arial"/>
          <w:color w:val="000000"/>
          <w:sz w:val="24"/>
          <w:szCs w:val="24"/>
          <w:rtl w:val="0"/>
        </w:rPr>
        <w:t xml:space="preserve">, την </w:t>
      </w:r>
      <w:r w:rsidDel="00000000" w:rsidR="00000000" w:rsidRPr="00000000">
        <w:rPr>
          <w:rFonts w:ascii="Arial" w:cs="Arial" w:eastAsia="Arial" w:hAnsi="Arial"/>
          <w:b w:val="1"/>
          <w:color w:val="000000"/>
          <w:sz w:val="24"/>
          <w:szCs w:val="24"/>
          <w:rtl w:val="0"/>
        </w:rPr>
        <w:t xml:space="preserve">ευημερία των τοπικών κοινοτήτων</w:t>
      </w:r>
      <w:r w:rsidDel="00000000" w:rsidR="00000000" w:rsidRPr="00000000">
        <w:rPr>
          <w:rFonts w:ascii="Arial" w:cs="Arial" w:eastAsia="Arial" w:hAnsi="Arial"/>
          <w:color w:val="000000"/>
          <w:sz w:val="24"/>
          <w:szCs w:val="24"/>
          <w:rtl w:val="0"/>
        </w:rPr>
        <w:t xml:space="preserve"> και την </w:t>
      </w:r>
      <w:r w:rsidDel="00000000" w:rsidR="00000000" w:rsidRPr="00000000">
        <w:rPr>
          <w:rFonts w:ascii="Arial" w:cs="Arial" w:eastAsia="Arial" w:hAnsi="Arial"/>
          <w:b w:val="1"/>
          <w:color w:val="000000"/>
          <w:sz w:val="24"/>
          <w:szCs w:val="24"/>
          <w:rtl w:val="0"/>
        </w:rPr>
        <w:t xml:space="preserve">προστασία των ευάλωτων ομάδων</w:t>
      </w:r>
      <w:r w:rsidDel="00000000" w:rsidR="00000000" w:rsidRPr="00000000">
        <w:rPr>
          <w:rFonts w:ascii="Arial" w:cs="Arial" w:eastAsia="Arial" w:hAnsi="Arial"/>
          <w:color w:val="000000"/>
          <w:sz w:val="24"/>
          <w:szCs w:val="24"/>
          <w:rtl w:val="0"/>
        </w:rPr>
        <w:t xml:space="preserve"> από τη φτώχεια και την περιθωριοποίηση·</w:t>
      </w:r>
    </w:p>
    <w:p w:rsidR="00000000" w:rsidDel="00000000" w:rsidP="00000000" w:rsidRDefault="00000000" w:rsidRPr="00000000" w14:paraId="00000022">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ενίσχυση και διεύρυνση, με την παράλληλη συμμετοχή Δήμων και Περιφερειών, των </w:t>
      </w:r>
      <w:r w:rsidDel="00000000" w:rsidR="00000000" w:rsidRPr="00000000">
        <w:rPr>
          <w:rFonts w:ascii="Arial" w:cs="Arial" w:eastAsia="Arial" w:hAnsi="Arial"/>
          <w:b w:val="1"/>
          <w:color w:val="000000"/>
          <w:sz w:val="24"/>
          <w:szCs w:val="24"/>
          <w:rtl w:val="0"/>
        </w:rPr>
        <w:t xml:space="preserve">ενεργειακών κοινοτήτων</w:t>
      </w:r>
      <w:r w:rsidDel="00000000" w:rsidR="00000000" w:rsidRPr="00000000">
        <w:rPr>
          <w:rFonts w:ascii="Arial" w:cs="Arial" w:eastAsia="Arial" w:hAnsi="Arial"/>
          <w:color w:val="000000"/>
          <w:sz w:val="24"/>
          <w:szCs w:val="24"/>
          <w:rtl w:val="0"/>
        </w:rPr>
        <w:t xml:space="preserve"> για την αντιμετώπιση της ενεργειακής φτώχειας·</w:t>
      </w:r>
    </w:p>
    <w:p w:rsidR="00000000" w:rsidDel="00000000" w:rsidP="00000000" w:rsidRDefault="00000000" w:rsidRPr="00000000" w14:paraId="00000023">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w:t>
      </w:r>
      <w:r w:rsidDel="00000000" w:rsidR="00000000" w:rsidRPr="00000000">
        <w:rPr>
          <w:rFonts w:ascii="Arial" w:cs="Arial" w:eastAsia="Arial" w:hAnsi="Arial"/>
          <w:b w:val="1"/>
          <w:color w:val="000000"/>
          <w:sz w:val="24"/>
          <w:szCs w:val="24"/>
          <w:rtl w:val="0"/>
        </w:rPr>
        <w:t xml:space="preserve">ενεργή άσκηση στεγαστικής πολιτικής εκ μέρους της τοπικής αυτοδιοίκησης, τον κατεξοχήν αρμόδιο φορέα υλοποίησης κοινωνικής και συνεταιριστικής κατοικίας και φορέα προστασίας της κατοικίας ως χρήσης γης.</w:t>
      </w:r>
      <w:r w:rsidDel="00000000" w:rsidR="00000000" w:rsidRPr="00000000">
        <w:rPr>
          <w:rFonts w:ascii="Arial" w:cs="Arial" w:eastAsia="Arial" w:hAnsi="Arial"/>
          <w:color w:val="000000"/>
          <w:sz w:val="24"/>
          <w:szCs w:val="24"/>
          <w:rtl w:val="0"/>
        </w:rPr>
        <w:t xml:space="preserve"> Αξιοποίηση του θεσμικού της ρόλου και των χρηματοδοτικών εργαλείων στην ανάπτυξη δημοτικών προγραμμάτων κοινωνικά προσιτής κατοικίας στα αστικά κέντρα, τις νησιωτικές περιοχές και την περιφέρεια, πρωτίστως σε ευάλωτες κοινωνικές ομάδες, εποχιακά εργαζόμενους, νέους/νέες και φοιτητές/-τριες· </w:t>
      </w:r>
    </w:p>
    <w:p w:rsidR="00000000" w:rsidDel="00000000" w:rsidP="00000000" w:rsidRDefault="00000000" w:rsidRPr="00000000" w14:paraId="00000024">
      <w:pPr>
        <w:spacing w:after="0" w:line="24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ενίσχυση των πρωτοβουλιών και της χρηματοδότησης </w:t>
      </w:r>
      <w:r w:rsidDel="00000000" w:rsidR="00000000" w:rsidRPr="00000000">
        <w:rPr>
          <w:rFonts w:ascii="Arial" w:cs="Arial" w:eastAsia="Arial" w:hAnsi="Arial"/>
          <w:b w:val="1"/>
          <w:color w:val="000000"/>
          <w:sz w:val="24"/>
          <w:szCs w:val="24"/>
          <w:rtl w:val="0"/>
        </w:rPr>
        <w:t xml:space="preserve">έργων υποδομής και αναπλάσεων με κοινωνικό, περιβαλλοντικό και παραγωγικό χαρακτήρα· </w:t>
      </w:r>
      <w:r w:rsidDel="00000000" w:rsidR="00000000" w:rsidRPr="00000000">
        <w:rPr>
          <w:rFonts w:ascii="Arial" w:cs="Arial" w:eastAsia="Arial" w:hAnsi="Arial"/>
          <w:color w:val="000000"/>
          <w:sz w:val="24"/>
          <w:szCs w:val="24"/>
          <w:rtl w:val="0"/>
        </w:rPr>
        <w:t xml:space="preserve">την </w:t>
      </w:r>
      <w:r w:rsidDel="00000000" w:rsidR="00000000" w:rsidRPr="00000000">
        <w:rPr>
          <w:rFonts w:ascii="Arial" w:cs="Arial" w:eastAsia="Arial" w:hAnsi="Arial"/>
          <w:b w:val="1"/>
          <w:color w:val="000000"/>
          <w:sz w:val="24"/>
          <w:szCs w:val="24"/>
          <w:rtl w:val="0"/>
        </w:rPr>
        <w:t xml:space="preserve">ολοκλήρωση των ΤΠΣ με ποιοτικά στοιχεία και σύγχρονα χαρακτηριστικά</w:t>
      </w:r>
      <w:r w:rsidDel="00000000" w:rsidR="00000000" w:rsidRPr="00000000">
        <w:rPr>
          <w:rFonts w:ascii="Arial" w:cs="Arial" w:eastAsia="Arial" w:hAnsi="Arial"/>
          <w:color w:val="000000"/>
          <w:sz w:val="24"/>
          <w:szCs w:val="24"/>
          <w:rtl w:val="0"/>
        </w:rPr>
        <w:t xml:space="preserve">, όπως μέτρα για την τουριστικοποίηση, το σχέδιο δόμησης, τις επεκτάσεις και την προστασία του περιβάλλοντος με συμμετοχικές και ουσιαστικές διαδικασίες δημόσιας διαβούλευσης· ολοκληρωμένη θεώρηση του χώρου μέσω του ολοκληρωμένου και όχι του κατ’ εξαίρεση σχεδιασμού, για την προστασία της γης ως φυσικού πόρου, τη θωράκιση και τον έλεγχο της εφαρμογής του Χωρικού Σχεδιασμού σε όλες τις κλίμακες·</w:t>
      </w:r>
    </w:p>
    <w:p w:rsidR="00000000" w:rsidDel="00000000" w:rsidP="00000000" w:rsidRDefault="00000000" w:rsidRPr="00000000" w14:paraId="00000025">
      <w:pPr>
        <w:numPr>
          <w:ilvl w:val="0"/>
          <w:numId w:val="3"/>
        </w:numP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ενσωμάτωση διαδικασιών </w:t>
      </w:r>
      <w:r w:rsidDel="00000000" w:rsidR="00000000" w:rsidRPr="00000000">
        <w:rPr>
          <w:rFonts w:ascii="Arial" w:cs="Arial" w:eastAsia="Arial" w:hAnsi="Arial"/>
          <w:b w:val="1"/>
          <w:color w:val="000000"/>
          <w:sz w:val="24"/>
          <w:szCs w:val="24"/>
          <w:rtl w:val="0"/>
        </w:rPr>
        <w:t xml:space="preserve">κυκλικής οικονομίας στην τοπική ανάπτυξη, στην ολοκληρωμένη διαχείριση των απορριμμάτων, στην ανακύκλωση και επαναχρησιμοποίηση, στον αντίποδα της καύσης, που δρομολογείται από την κυβέρνηση και τους εργολάβους της ενέργειας·</w:t>
      </w:r>
      <w:r w:rsidDel="00000000" w:rsidR="00000000" w:rsidRPr="00000000">
        <w:rPr>
          <w:rFonts w:ascii="Arial" w:cs="Arial" w:eastAsia="Arial" w:hAnsi="Arial"/>
          <w:b w:val="1"/>
          <w:color w:val="ff0000"/>
          <w:sz w:val="24"/>
          <w:szCs w:val="24"/>
          <w:rtl w:val="0"/>
        </w:rPr>
        <w:t xml:space="preserve">  </w:t>
      </w:r>
      <w:r w:rsidDel="00000000" w:rsidR="00000000" w:rsidRPr="00000000">
        <w:rPr>
          <w:rtl w:val="0"/>
        </w:rPr>
      </w:r>
    </w:p>
    <w:p w:rsidR="00000000" w:rsidDel="00000000" w:rsidP="00000000" w:rsidRDefault="00000000" w:rsidRPr="00000000" w14:paraId="00000026">
      <w:pPr>
        <w:numPr>
          <w:ilvl w:val="0"/>
          <w:numId w:val="3"/>
        </w:numPr>
        <w:spacing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την ανάδειξη και προστασία της </w:t>
      </w:r>
      <w:r w:rsidDel="00000000" w:rsidR="00000000" w:rsidRPr="00000000">
        <w:rPr>
          <w:rFonts w:ascii="Arial" w:cs="Arial" w:eastAsia="Arial" w:hAnsi="Arial"/>
          <w:b w:val="1"/>
          <w:color w:val="000000"/>
          <w:sz w:val="24"/>
          <w:szCs w:val="24"/>
          <w:rtl w:val="0"/>
        </w:rPr>
        <w:t xml:space="preserve">τοπικής πολιτιστικής κληρονομιάς</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7">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eb">
    <w:name w:val="Normal (Web)"/>
    <w:basedOn w:val="a"/>
    <w:uiPriority w:val="99"/>
    <w:semiHidden w:val="1"/>
    <w:unhideWhenUsed w:val="1"/>
    <w:rsid w:val="00A5328C"/>
    <w:pPr>
      <w:spacing w:after="100" w:afterAutospacing="1" w:before="100" w:beforeAutospacing="1" w:line="240" w:lineRule="auto"/>
    </w:pPr>
    <w:rPr>
      <w:rFonts w:ascii="Times New Roman" w:cs="Times New Roman" w:eastAsia="Times New Roman" w:hAnsi="Times New Roman"/>
      <w:sz w:val="24"/>
      <w:szCs w:val="24"/>
      <w:lang w:eastAsia="el-G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nsioPN+uB+MZORQbMWB5C4ddQ==">CgMxLjA4AHIhMUNTcGRTcWdmZk0xQmZwVVBKRGJPeEI1aDJJbW5zQnVf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2025-09-29T12:06:00Z</dcterms:created>
  <dc:creator>admin1</dc:creator>
</cp:coreProperties>
</file>