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2"/>
          <w:szCs w:val="32"/>
        </w:rPr>
      </w:pPr>
      <w:r w:rsidDel="00000000" w:rsidR="00000000" w:rsidRPr="00000000">
        <w:rPr>
          <w:b w:val="1"/>
          <w:sz w:val="32"/>
          <w:szCs w:val="32"/>
          <w:rtl w:val="0"/>
        </w:rPr>
        <w:t xml:space="preserve">ΓΙΑ ΤΙΣ ΦΥΛΑΚΕΣ</w:t>
      </w:r>
    </w:p>
    <w:p w:rsidR="00000000" w:rsidDel="00000000" w:rsidP="00000000" w:rsidRDefault="00000000" w:rsidRPr="00000000" w14:paraId="00000002">
      <w:pPr>
        <w:rPr>
          <w:sz w:val="24"/>
          <w:szCs w:val="24"/>
        </w:rPr>
      </w:pPr>
      <w:r w:rsidDel="00000000" w:rsidR="00000000" w:rsidRPr="00000000">
        <w:rPr>
          <w:sz w:val="24"/>
          <w:szCs w:val="24"/>
          <w:rtl w:val="0"/>
        </w:rPr>
        <w:t xml:space="preserve">Η κατάσταση σήμερα</w:t>
      </w:r>
    </w:p>
    <w:p w:rsidR="00000000" w:rsidDel="00000000" w:rsidP="00000000" w:rsidRDefault="00000000" w:rsidRPr="00000000" w14:paraId="00000003">
      <w:pPr>
        <w:rPr>
          <w:sz w:val="24"/>
          <w:szCs w:val="24"/>
        </w:rPr>
      </w:pPr>
      <w:r w:rsidDel="00000000" w:rsidR="00000000" w:rsidRPr="00000000">
        <w:rPr>
          <w:sz w:val="24"/>
          <w:szCs w:val="24"/>
          <w:rtl w:val="0"/>
        </w:rPr>
        <w:t xml:space="preserve">Η κυρίαρχη λογική του υπάρχοντος σωφρονιστικού συστήματος στηρίζεται στον εγκλεισμό, στη συνεχή τιμωρία και στην ισοπέδωση της ανθρώπινης αξιοπρέπειας. Τα τελευταία χρόνια ο υπερπληθυσμός έχει ξεπεράσει κάθε όριο, με αποτέλεσμα εκατοντάδες κρατούμενοι να ασφυκτιούν και να κοιμούνται στο πάτωμα. Την ίδια ώρα οι αγροτικές φυλακές, όχι ασφαλώς τυχαία, συρρικνώνονται, ενώ το επιστημονικό προσωπικό είναι είδος προς εξαφάνιση. Ο επιτυχημένος και ευεργετικός, ως προς την αναγκαία επανένταξη, θεσμός της άδειας στην ουσία έχει ακυρωθεί. Η απάντηση της κυβέρνησης της ΝΔ σε όλα αυτά είναι οι προφυλακίσεις, που αφορούν κυρίως τα πιο φτωχά άτομα, η δημιουργία δύο νέων φυλακών και η διεύρυνση των φυλακών με ιδιωτικές.     </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Η ΘΕΣΗ ΜΑΣ</w:t>
      </w:r>
    </w:p>
    <w:p w:rsidR="00000000" w:rsidDel="00000000" w:rsidP="00000000" w:rsidRDefault="00000000" w:rsidRPr="00000000" w14:paraId="00000006">
      <w:pPr>
        <w:rPr>
          <w:sz w:val="24"/>
          <w:szCs w:val="24"/>
        </w:rPr>
      </w:pPr>
      <w:r w:rsidDel="00000000" w:rsidR="00000000" w:rsidRPr="00000000">
        <w:rPr>
          <w:sz w:val="24"/>
          <w:szCs w:val="24"/>
          <w:rtl w:val="0"/>
        </w:rPr>
        <w:t xml:space="preserve">Η δική μας αντίληψη έρχεται σε πλήρη αντίθεση με την απαρχαιωμένη και αυταρχική αρχιτεκτονική των φυλακών. Οι χώροι κράτησης χρειάζεται να καλύπτουν όλες τις ανάγκες των ανθρώπων, από την εκπαίδευση, τον πολιτισμό, τον αθλητισμό και φυσικά την αναγκαία επικοινωνία των κρατουμένων με το οικογενειακό και φιλικό τους περιβάλλον.      </w:t>
      </w:r>
    </w:p>
    <w:p w:rsidR="00000000" w:rsidDel="00000000" w:rsidP="00000000" w:rsidRDefault="00000000" w:rsidRPr="00000000" w14:paraId="00000007">
      <w:pPr>
        <w:rPr>
          <w:sz w:val="24"/>
          <w:szCs w:val="24"/>
        </w:rPr>
      </w:pPr>
      <w:r w:rsidDel="00000000" w:rsidR="00000000" w:rsidRPr="00000000">
        <w:rPr>
          <w:sz w:val="24"/>
          <w:szCs w:val="24"/>
          <w:rtl w:val="0"/>
        </w:rPr>
        <w:t xml:space="preserve">***Διεύρυνση των δικαιωμάτων, στο πλαίσιο της ομαλής και δημιουργικής επανένταξης των κρατουμένων.</w:t>
      </w:r>
    </w:p>
    <w:p w:rsidR="00000000" w:rsidDel="00000000" w:rsidP="00000000" w:rsidRDefault="00000000" w:rsidRPr="00000000" w14:paraId="00000008">
      <w:pPr>
        <w:rPr>
          <w:sz w:val="24"/>
          <w:szCs w:val="24"/>
        </w:rPr>
      </w:pPr>
      <w:r w:rsidDel="00000000" w:rsidR="00000000" w:rsidRPr="00000000">
        <w:rPr>
          <w:sz w:val="24"/>
          <w:szCs w:val="24"/>
          <w:rtl w:val="0"/>
        </w:rPr>
        <w:t xml:space="preserve">***Περιορισμός της προφυλάκισης στις περιπτώσεις στις οποίες, σε περίπτωση εκδίκασης της υπόθεσης, αυτή θα επέφερε βάσει νόμου ισόβια. </w:t>
      </w:r>
    </w:p>
    <w:p w:rsidR="00000000" w:rsidDel="00000000" w:rsidP="00000000" w:rsidRDefault="00000000" w:rsidRPr="00000000" w14:paraId="00000009">
      <w:pPr>
        <w:rPr>
          <w:sz w:val="24"/>
          <w:szCs w:val="24"/>
        </w:rPr>
      </w:pPr>
      <w:r w:rsidDel="00000000" w:rsidR="00000000" w:rsidRPr="00000000">
        <w:rPr>
          <w:sz w:val="24"/>
          <w:szCs w:val="24"/>
          <w:rtl w:val="0"/>
        </w:rPr>
        <w:t xml:space="preserve">***Τακτικές και έκτακτες άδειες, όπως ορίζει ο νόμος, με αποκλειστικό γνώμονα τις τυπικές προϋποθέσεις και χωρίς δυνατότητα του συμβουλίου της φυλακής να τις ακυρώνει αυθαίρετα. </w:t>
      </w:r>
    </w:p>
    <w:p w:rsidR="00000000" w:rsidDel="00000000" w:rsidP="00000000" w:rsidRDefault="00000000" w:rsidRPr="00000000" w14:paraId="0000000A">
      <w:pPr>
        <w:rPr>
          <w:sz w:val="24"/>
          <w:szCs w:val="24"/>
        </w:rPr>
      </w:pPr>
      <w:r w:rsidDel="00000000" w:rsidR="00000000" w:rsidRPr="00000000">
        <w:rPr>
          <w:sz w:val="24"/>
          <w:szCs w:val="24"/>
          <w:rtl w:val="0"/>
        </w:rPr>
        <w:t xml:space="preserve">***Διεύρυνση του θεσμού των αγροτικών φυλακών και με άλλες ειδικότητες, που θα δίνουν στον/στην κρατούμενο/-η επαγγελματική προοπτική όταν θα αποφυλακιστεί.</w:t>
      </w:r>
    </w:p>
    <w:p w:rsidR="00000000" w:rsidDel="00000000" w:rsidP="00000000" w:rsidRDefault="00000000" w:rsidRPr="00000000" w14:paraId="0000000B">
      <w:pPr>
        <w:rPr>
          <w:sz w:val="24"/>
          <w:szCs w:val="24"/>
        </w:rPr>
      </w:pPr>
      <w:r w:rsidDel="00000000" w:rsidR="00000000" w:rsidRPr="00000000">
        <w:rPr>
          <w:sz w:val="24"/>
          <w:szCs w:val="24"/>
          <w:rtl w:val="0"/>
        </w:rPr>
        <w:t xml:space="preserve">***Εκπαιδευτικές μονάδες σε κάθε φυλακή ανάλογα, με τον πληθυσμό και τις ανάγκες του.</w:t>
      </w:r>
    </w:p>
    <w:p w:rsidR="00000000" w:rsidDel="00000000" w:rsidP="00000000" w:rsidRDefault="00000000" w:rsidRPr="00000000" w14:paraId="0000000C">
      <w:pPr>
        <w:rPr>
          <w:sz w:val="24"/>
          <w:szCs w:val="24"/>
        </w:rPr>
      </w:pPr>
      <w:r w:rsidDel="00000000" w:rsidR="00000000" w:rsidRPr="00000000">
        <w:rPr>
          <w:sz w:val="24"/>
          <w:szCs w:val="24"/>
          <w:rtl w:val="0"/>
        </w:rPr>
        <w:t xml:space="preserve">***Κατάργηση των φυλακών ανηλίκων. Οι έφηβοι που είναι κάτω των 18 δεν έχουν θέση στη φυλακή, αλλά χρήζουν παιδαγωγικής και ψυχολογικής υποστήριξης, έξω από χώρους κράτησης.</w:t>
      </w:r>
    </w:p>
    <w:p w:rsidR="00000000" w:rsidDel="00000000" w:rsidP="00000000" w:rsidRDefault="00000000" w:rsidRPr="00000000" w14:paraId="0000000D">
      <w:pPr>
        <w:rPr>
          <w:sz w:val="24"/>
          <w:szCs w:val="24"/>
        </w:rPr>
      </w:pPr>
      <w:r w:rsidDel="00000000" w:rsidR="00000000" w:rsidRPr="00000000">
        <w:rPr>
          <w:sz w:val="24"/>
          <w:szCs w:val="24"/>
          <w:rtl w:val="0"/>
        </w:rPr>
        <w:t xml:space="preserve">***Κατ’ οίκον κράτηση για τις μωρομάνες, ώστε την τιμωρία, δίκαιη ή άδικη, να μην υφίστανται και τα μωρά.   </w:t>
      </w:r>
    </w:p>
    <w:p w:rsidR="00000000" w:rsidDel="00000000" w:rsidP="00000000" w:rsidRDefault="00000000" w:rsidRPr="00000000" w14:paraId="0000000E">
      <w:pPr>
        <w:rPr>
          <w:sz w:val="24"/>
          <w:szCs w:val="24"/>
        </w:rPr>
      </w:pPr>
      <w:r w:rsidDel="00000000" w:rsidR="00000000" w:rsidRPr="00000000">
        <w:rPr>
          <w:sz w:val="24"/>
          <w:szCs w:val="24"/>
          <w:rtl w:val="0"/>
        </w:rPr>
        <w:t xml:space="preserve">***Τυπική και κυρίως ουσιαστική ένταξη του νοσοκομείου και του ψυχιατρείου των φυλακών στο ΕΣΥ. </w:t>
      </w:r>
    </w:p>
    <w:p w:rsidR="00000000" w:rsidDel="00000000" w:rsidP="00000000" w:rsidRDefault="00000000" w:rsidRPr="00000000" w14:paraId="0000000F">
      <w:pPr>
        <w:rPr>
          <w:b w:val="1"/>
          <w:sz w:val="32"/>
          <w:szCs w:val="32"/>
        </w:rPr>
      </w:pPr>
      <w:r w:rsidDel="00000000" w:rsidR="00000000" w:rsidRPr="00000000">
        <w:rPr>
          <w:b w:val="1"/>
          <w:sz w:val="32"/>
          <w:szCs w:val="32"/>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8"/>
      <w:szCs w:val="28"/>
    </w:rPr>
  </w:style>
  <w:style w:type="paragraph" w:styleId="Heading3">
    <w:name w:val="heading 3"/>
    <w:basedOn w:val="Normal"/>
    <w:next w:val="Normal"/>
    <w:pPr>
      <w:keepNext w:val="1"/>
      <w:keepLines w:val="1"/>
      <w:spacing w:after="0" w:before="40" w:lineRule="auto"/>
    </w:pPr>
    <w:rPr>
      <w:rFonts w:ascii="Calibri" w:cs="Calibri" w:eastAsia="Calibri" w:hAnsi="Calibri"/>
      <w:color w:val="1f4e79"/>
      <w:sz w:val="24"/>
      <w:szCs w:val="24"/>
    </w:rPr>
  </w:style>
  <w:style w:type="paragraph" w:styleId="Heading4">
    <w:name w:val="heading 4"/>
    <w:basedOn w:val="Normal"/>
    <w:next w:val="Normal"/>
    <w:pPr>
      <w:keepNext w:val="1"/>
      <w:keepLines w:val="1"/>
      <w:spacing w:after="0" w:before="40" w:lineRule="auto"/>
    </w:pPr>
    <w:rPr>
      <w:i w:val="1"/>
    </w:rPr>
  </w:style>
  <w:style w:type="paragraph" w:styleId="Heading5">
    <w:name w:val="heading 5"/>
    <w:basedOn w:val="Normal"/>
    <w:next w:val="Normal"/>
    <w:pPr>
      <w:keepNext w:val="1"/>
      <w:keepLines w:val="1"/>
      <w:spacing w:after="0" w:before="40" w:lineRule="auto"/>
    </w:pPr>
    <w:rPr>
      <w:color w:val="2e75b5"/>
    </w:rPr>
  </w:style>
  <w:style w:type="paragraph" w:styleId="Heading6">
    <w:name w:val="heading 6"/>
    <w:basedOn w:val="Normal"/>
    <w:next w:val="Normal"/>
    <w:pPr>
      <w:keepNext w:val="1"/>
      <w:keepLines w:val="1"/>
      <w:spacing w:after="0" w:before="40" w:lineRule="auto"/>
    </w:pPr>
    <w:rPr>
      <w:color w:val="1f4e79"/>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pPr>
      <w:keepNext w:val="1"/>
      <w:keepLines w:val="1"/>
      <w:spacing w:after="0" w:before="40"/>
      <w:outlineLvl w:val="6"/>
    </w:pPr>
    <w:rPr>
      <w:rFonts w:asciiTheme="majorHAnsi" w:cstheme="majorBidi" w:eastAsiaTheme="majorEastAsia" w:hAnsiTheme="majorHAnsi"/>
      <w:i w:val="1"/>
      <w:iCs w:val="1"/>
      <w:color w:val="1f4e79" w:themeColor="accent1" w:themeShade="000080"/>
    </w:rPr>
  </w:style>
  <w:style w:type="paragraph" w:styleId="Heading8">
    <w:name w:val="heading 8"/>
    <w:basedOn w:val="Normal"/>
    <w:next w:val="Normal"/>
    <w:link w:val="Heading8Char"/>
    <w:uiPriority w:val="9"/>
    <w:semiHidden w:val="1"/>
    <w:unhideWhenUsed w:val="1"/>
    <w:qFormat w:val="1"/>
    <w:pPr>
      <w:keepNext w:val="1"/>
      <w:keepLines w:val="1"/>
      <w:spacing w:after="0" w:before="40"/>
      <w:outlineLvl w:val="7"/>
    </w:pPr>
    <w:rPr>
      <w:color w:val="262626" w:themeColor="text1" w:themeTint="0000D9"/>
      <w:sz w:val="21"/>
      <w:szCs w:val="21"/>
    </w:rPr>
  </w:style>
  <w:style w:type="paragraph" w:styleId="Heading9">
    <w:name w:val="heading 9"/>
    <w:basedOn w:val="Normal"/>
    <w:next w:val="Normal"/>
    <w:link w:val="Heading9Char"/>
    <w:uiPriority w:val="9"/>
    <w:semiHidden w:val="1"/>
    <w:unhideWhenUsed w:val="1"/>
    <w:qFormat w:val="1"/>
    <w:pPr>
      <w:keepNext w:val="1"/>
      <w:keepLines w:val="1"/>
      <w:spacing w:after="0" w:before="40"/>
      <w:outlineLvl w:val="8"/>
    </w:pPr>
    <w:rPr>
      <w:rFonts w:asciiTheme="majorHAnsi" w:cstheme="majorBidi" w:eastAsiaTheme="majorEastAsia" w:hAnsiTheme="majorHAnsi"/>
      <w:i w:val="1"/>
      <w:iCs w:val="1"/>
      <w:color w:val="262626" w:themeColor="text1" w:themeTint="0000D9"/>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basedOn w:val="DefaultParagraphFont"/>
    <w:link w:val="Title"/>
    <w:uiPriority w:val="10"/>
    <w:rPr>
      <w:rFonts w:asciiTheme="majorHAnsi" w:cstheme="majorBidi" w:eastAsiaTheme="majorEastAsia" w:hAnsiTheme="majorHAnsi"/>
      <w:spacing w:val="-10"/>
      <w:sz w:val="56"/>
      <w:szCs w:val="56"/>
    </w:rPr>
  </w:style>
  <w:style w:type="character" w:styleId="SubtitleChar" w:customStyle="1">
    <w:name w:val="Subtitle Char"/>
    <w:basedOn w:val="DefaultParagraphFont"/>
    <w:link w:val="Subtitle"/>
    <w:uiPriority w:val="11"/>
    <w:rPr>
      <w:color w:val="5a5a5a" w:themeColor="text1" w:themeTint="0000A5"/>
      <w:spacing w:val="15"/>
    </w:rPr>
  </w:style>
  <w:style w:type="character" w:styleId="Heading1Char" w:customStyle="1">
    <w:name w:val="Heading 1 Char"/>
    <w:basedOn w:val="DefaultParagraphFont"/>
    <w:link w:val="Heading1"/>
    <w:uiPriority w:val="9"/>
    <w:rPr>
      <w:rFonts w:asciiTheme="majorHAnsi" w:cstheme="majorBidi" w:eastAsiaTheme="majorEastAsia" w:hAnsiTheme="majorHAnsi"/>
      <w:color w:val="2e74b5" w:themeColor="accent1" w:themeShade="0000BF"/>
      <w:sz w:val="32"/>
      <w:szCs w:val="32"/>
    </w:rPr>
  </w:style>
  <w:style w:type="character" w:styleId="Heading2Char" w:customStyle="1">
    <w:name w:val="Heading 2 Char"/>
    <w:basedOn w:val="DefaultParagraphFont"/>
    <w:link w:val="Heading2"/>
    <w:uiPriority w:val="9"/>
    <w:rPr>
      <w:rFonts w:asciiTheme="majorHAnsi" w:cstheme="majorBidi" w:eastAsiaTheme="majorEastAsia" w:hAnsiTheme="majorHAnsi"/>
      <w:color w:val="2e74b5" w:themeColor="accent1" w:themeShade="0000BF"/>
      <w:sz w:val="28"/>
      <w:szCs w:val="28"/>
    </w:rPr>
  </w:style>
  <w:style w:type="character" w:styleId="Heading3Char" w:customStyle="1">
    <w:name w:val="Heading 3 Char"/>
    <w:basedOn w:val="DefaultParagraphFont"/>
    <w:link w:val="Heading3"/>
    <w:uiPriority w:val="9"/>
    <w:rPr>
      <w:rFonts w:asciiTheme="majorHAnsi" w:cstheme="majorBidi" w:eastAsiaTheme="majorEastAsia" w:hAnsiTheme="majorHAnsi"/>
      <w:color w:val="1f4e79" w:themeColor="accent1" w:themeShade="000080"/>
      <w:sz w:val="24"/>
      <w:szCs w:val="24"/>
    </w:rPr>
  </w:style>
  <w:style w:type="character" w:styleId="Heading4Char" w:customStyle="1">
    <w:name w:val="Heading 4 Char"/>
    <w:basedOn w:val="DefaultParagraphFont"/>
    <w:link w:val="Heading4"/>
    <w:uiPriority w:val="9"/>
    <w:rPr>
      <w:rFonts w:asciiTheme="majorHAnsi" w:cstheme="majorBidi" w:eastAsiaTheme="majorEastAsia" w:hAnsiTheme="majorHAnsi"/>
      <w:i w:val="1"/>
      <w:iCs w:val="1"/>
      <w:color w:val="2e74b5" w:themeColor="accent1" w:themeShade="0000BF"/>
    </w:rPr>
  </w:style>
  <w:style w:type="character" w:styleId="Heading5Char" w:customStyle="1">
    <w:name w:val="Heading 5 Char"/>
    <w:basedOn w:val="DefaultParagraphFont"/>
    <w:link w:val="Heading5"/>
    <w:uiPriority w:val="9"/>
    <w:rPr>
      <w:rFonts w:asciiTheme="majorHAnsi" w:cstheme="majorBidi" w:eastAsiaTheme="majorEastAsia" w:hAnsiTheme="majorHAnsi"/>
      <w:color w:val="2e74b5" w:themeColor="accent1" w:themeShade="0000BF"/>
    </w:rPr>
  </w:style>
  <w:style w:type="character" w:styleId="Heading6Char" w:customStyle="1">
    <w:name w:val="Heading 6 Char"/>
    <w:basedOn w:val="DefaultParagraphFont"/>
    <w:link w:val="Heading6"/>
    <w:uiPriority w:val="9"/>
    <w:rPr>
      <w:rFonts w:asciiTheme="majorHAnsi" w:cstheme="majorBidi" w:eastAsiaTheme="majorEastAsia" w:hAnsiTheme="majorHAnsi"/>
      <w:color w:val="1f4e79" w:themeColor="accent1" w:themeShade="000080"/>
    </w:rPr>
  </w:style>
  <w:style w:type="character" w:styleId="Heading7Char" w:customStyle="1">
    <w:name w:val="Heading 7 Char"/>
    <w:basedOn w:val="DefaultParagraphFont"/>
    <w:link w:val="Heading7"/>
    <w:uiPriority w:val="9"/>
    <w:rPr>
      <w:rFonts w:asciiTheme="majorHAnsi" w:cstheme="majorBidi" w:eastAsiaTheme="majorEastAsia" w:hAnsiTheme="majorHAnsi"/>
      <w:i w:val="1"/>
      <w:iCs w:val="1"/>
      <w:color w:val="1f4e79" w:themeColor="accent1" w:themeShade="000080"/>
    </w:rPr>
  </w:style>
  <w:style w:type="character" w:styleId="Heading8Char" w:customStyle="1">
    <w:name w:val="Heading 8 Char"/>
    <w:basedOn w:val="DefaultParagraphFont"/>
    <w:link w:val="Heading8"/>
    <w:uiPriority w:val="9"/>
    <w:rPr>
      <w:rFonts w:asciiTheme="majorHAnsi" w:cstheme="majorBidi" w:eastAsiaTheme="majorEastAsia" w:hAnsiTheme="majorHAnsi"/>
      <w:color w:val="262626" w:themeColor="text1" w:themeTint="0000D9"/>
      <w:sz w:val="21"/>
      <w:szCs w:val="21"/>
    </w:rPr>
  </w:style>
  <w:style w:type="character" w:styleId="Heading9Char" w:customStyle="1">
    <w:name w:val="Heading 9 Char"/>
    <w:basedOn w:val="DefaultParagraphFont"/>
    <w:link w:val="Heading9"/>
    <w:uiPriority w:val="9"/>
    <w:rPr>
      <w:rFonts w:asciiTheme="majorHAnsi" w:cstheme="majorBidi" w:eastAsiaTheme="majorEastAsia" w:hAnsiTheme="majorHAnsi"/>
      <w:i w:val="1"/>
      <w:iCs w:val="1"/>
      <w:color w:val="262626" w:themeColor="text1" w:themeTint="0000D9"/>
      <w:sz w:val="21"/>
      <w:szCs w:val="21"/>
    </w:rPr>
  </w:style>
  <w:style w:type="character" w:styleId="SubtleEmphasis">
    <w:name w:val="Subtle Emphasis"/>
    <w:basedOn w:val="DefaultParagraphFont"/>
    <w:uiPriority w:val="19"/>
    <w:qFormat w:val="1"/>
    <w:rPr>
      <w:i w:val="1"/>
      <w:iCs w:val="1"/>
      <w:color w:val="404040" w:themeColor="text1" w:themeTint="0000BF"/>
    </w:rPr>
  </w:style>
  <w:style w:type="character" w:styleId="Emphasis">
    <w:name w:val="Emphasis"/>
    <w:basedOn w:val="DefaultParagraphFont"/>
    <w:uiPriority w:val="20"/>
    <w:qFormat w:val="1"/>
    <w:rPr>
      <w:i w:val="1"/>
      <w:iCs w:val="1"/>
      <w:color w:val="auto"/>
    </w:rPr>
  </w:style>
  <w:style w:type="character" w:styleId="IntenseEmphasis">
    <w:name w:val="Intense Emphasis"/>
    <w:basedOn w:val="DefaultParagraphFont"/>
    <w:uiPriority w:val="21"/>
    <w:qFormat w:val="1"/>
    <w:rPr>
      <w:i w:val="1"/>
      <w:iCs w:val="1"/>
      <w:color w:val="5b9bd5" w:themeColor="accent1"/>
    </w:rPr>
  </w:style>
  <w:style w:type="character" w:styleId="Strong">
    <w:name w:val="Strong"/>
    <w:basedOn w:val="DefaultParagraphFont"/>
    <w:uiPriority w:val="22"/>
    <w:qFormat w:val="1"/>
    <w:rPr>
      <w:b w:val="1"/>
      <w:bCs w:val="1"/>
      <w:color w:val="auto"/>
    </w:rPr>
  </w:style>
  <w:style w:type="paragraph" w:styleId="Quote">
    <w:name w:val="Quote"/>
    <w:basedOn w:val="Normal"/>
    <w:next w:val="Normal"/>
    <w:link w:val="QuoteChar"/>
    <w:uiPriority w:val="29"/>
    <w:qFormat w:val="1"/>
    <w:pPr>
      <w:spacing w:before="200"/>
      <w:ind w:left="864" w:right="864"/>
    </w:pPr>
    <w:rPr>
      <w:i w:val="1"/>
      <w:iCs w:val="1"/>
      <w:color w:val="404040" w:themeColor="text1" w:themeTint="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IntenseQuote">
    <w:name w:val="Intense Quote"/>
    <w:basedOn w:val="Normal"/>
    <w:next w:val="Normal"/>
    <w:link w:val="IntenseQuoteChar"/>
    <w:uiPriority w:val="30"/>
    <w:qFormat w:val="1"/>
    <w:pPr>
      <w:pBdr>
        <w:top w:color="5b9bd5" w:space="10" w:sz="4" w:themeColor="accent1" w:val="single"/>
        <w:bottom w:color="5b9bd5" w:space="10" w:sz="4" w:themeColor="accent1" w:val="single"/>
      </w:pBdr>
      <w:spacing w:after="360" w:before="360"/>
      <w:ind w:left="864" w:right="864"/>
      <w:jc w:val="center"/>
    </w:pPr>
    <w:rPr>
      <w:i w:val="1"/>
      <w:iCs w:val="1"/>
      <w:color w:val="5b9bd5" w:themeColor="accent1"/>
    </w:rPr>
  </w:style>
  <w:style w:type="character" w:styleId="IntenseQuoteChar" w:customStyle="1">
    <w:name w:val="Intense Quote Char"/>
    <w:basedOn w:val="DefaultParagraphFont"/>
    <w:link w:val="IntenseQuote"/>
    <w:uiPriority w:val="30"/>
    <w:rPr>
      <w:i w:val="1"/>
      <w:iCs w:val="1"/>
      <w:color w:val="5b9bd5" w:themeColor="accent1"/>
    </w:rPr>
  </w:style>
  <w:style w:type="character" w:styleId="SubtleReference">
    <w:name w:val="Subtle Reference"/>
    <w:basedOn w:val="DefaultParagraphFont"/>
    <w:uiPriority w:val="31"/>
    <w:qFormat w:val="1"/>
    <w:rPr>
      <w:smallCaps w:val="1"/>
      <w:color w:val="404040" w:themeColor="text1" w:themeTint="0000BF"/>
    </w:rPr>
  </w:style>
  <w:style w:type="character" w:styleId="IntenseReference">
    <w:name w:val="Intense Reference"/>
    <w:basedOn w:val="DefaultParagraphFont"/>
    <w:uiPriority w:val="32"/>
    <w:qFormat w:val="1"/>
    <w:rPr>
      <w:b w:val="1"/>
      <w:bCs w:val="1"/>
      <w:smallCaps w:val="1"/>
      <w:color w:val="5b9bd5" w:themeColor="accent1"/>
      <w:spacing w:val="5"/>
    </w:rPr>
  </w:style>
  <w:style w:type="character" w:styleId="BookTitle">
    <w:name w:val="Book Title"/>
    <w:basedOn w:val="DefaultParagraphFont"/>
    <w:uiPriority w:val="33"/>
    <w:qFormat w:val="1"/>
    <w:rPr>
      <w:b w:val="1"/>
      <w:bCs w:val="1"/>
      <w:i w:val="1"/>
      <w:iCs w:val="1"/>
      <w:spacing w:val="5"/>
    </w:rPr>
  </w:style>
  <w:style w:type="paragraph" w:styleId="Caption">
    <w:name w:val="caption"/>
    <w:basedOn w:val="Normal"/>
    <w:next w:val="Normal"/>
    <w:uiPriority w:val="35"/>
    <w:semiHidden w:val="1"/>
    <w:unhideWhenUsed w:val="1"/>
    <w:qFormat w:val="1"/>
    <w:pPr>
      <w:spacing w:after="200" w:line="240" w:lineRule="auto"/>
    </w:pPr>
    <w:rPr>
      <w:i w:val="1"/>
      <w:iCs w:val="1"/>
      <w:color w:val="44546a" w:themeColor="text2"/>
      <w:sz w:val="18"/>
      <w:szCs w:val="18"/>
    </w:rPr>
  </w:style>
  <w:style w:type="paragraph" w:styleId="TOCHeading">
    <w:name w:val="TOC Heading"/>
    <w:basedOn w:val="Heading1"/>
    <w:next w:val="Normal"/>
    <w:uiPriority w:val="39"/>
    <w:semiHidden w:val="1"/>
    <w:unhideWhenUsed w:val="1"/>
    <w:qFormat w:val="1"/>
    <w:pPr>
      <w:outlineLvl w:val="9"/>
    </w:pPr>
  </w:style>
  <w:style w:type="paragraph" w:styleId="NoSpacing">
    <w:name w:val="No Spacing"/>
    <w:uiPriority w:val="1"/>
    <w:qFormat w:val="1"/>
    <w:pPr>
      <w:spacing w:after="0" w:line="240" w:lineRule="auto"/>
    </w:pPr>
  </w:style>
  <w:style w:type="paragraph" w:styleId="Subtitle">
    <w:name w:val="Subtitle"/>
    <w:basedOn w:val="Normal"/>
    <w:next w:val="Normal"/>
    <w:pPr/>
    <w:rPr>
      <w:color w:val="5a5a5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HGmP+9+rHUOc7SjMJp/5BbcgWA==">CgMxLjA4AHIhMThzMWhQM2J4Z3liTEhLMk90SDVNemNmcEJMQ2tYOGV4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2025-06-25T10:39:00Z</dcterms:created>
  <dc:creator>Πάνος</dc:creator>
</cp:coreProperties>
</file>