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Fonts w:ascii="Arial" w:cs="Arial" w:eastAsia="Arial" w:hAnsi="Arial"/>
          <w:b w:val="1"/>
          <w:rtl w:val="0"/>
        </w:rPr>
        <w:t xml:space="preserve">Ελληνίδες και Έλληνες στο εξωτερικό – πολίτες δεύτερης κατηγορίας ?</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Περιγραφή </w:t>
      </w: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Η Ελληνική Πολιτεία έχει διαχρονικά επιδείξει επιλεκτική αδιαφορία προς τους Έλληνες και τις Ελληνίδες του εξωτερικού, προτιμώντας να υπενθυμίζει τη συμβολή τους τόσο στην προβολή όσο και στην οικονομία της χώρας αλλά αδιαφορώντας για τις υποχρεώσεις της και τα δικαιώματα που διατηρούν ως  Έλληνες πολίτες. Συνολικά, οι ‘Ελληνες και Ελληνίδες πρώτης γενιάς στο εξωτερικό εκτιμώνται τουλάχιστον σε 500.000 – μόνο στη Γερμανία υπολογίζεται ότι ζουν 275.000. Από την εποχή που ξέσπασε ή τελευταία οικονομική κρίση, το 2008, και παρά το θετικό ισοζύγιο επιστροφής των τελευταίων δύο ετών, η Ελλάδα έχει χάσει συνολικά 250.000 πολίτες, περισσότερους από τον πληθυσμό της Πάτρας, της τρίτης μεγαλύτερης πόλης της χώρας. Επιπλέον, και παρά τις θριαμβολογίες της κυβέρνησης, οι κύριοι λόγοι επιστροφής είναι οικογενειακοί και προσωπικοί και όχι βελτιωμένες συνθήκες εργασίας σε σχέση με το παρελθόν. Ακόμα όμως και αυτή ή τάση επιστροφής παραμένει επισφαλής όσο δεν διαμορφώνονται συνθήκες ουσιαστικής οικονομικής ανάκαμψης με την ανάπτυξη επιχειρήσεων υψηλής προστιθέμενης αξίας, αλλά αντίθετα επιλέγεται το μοντέλο της οικονομίας των υπηρεσιών και των ακινήτων. Η επόμενη κρίση θα επαναφέρει τη φυγή ανθρώπινου κεφαλαίου και η Ελλάδα δεν θα αντέξει ένα δεύτερο γύρο τέτοιας αιμορραγίας. Παράλληλα με την στροφή της οικονομίας σε παραγωγικούς τομείς και την ουσιαστική βελτίωση των συνθηκών εργασίας, η χώρα πρέπει να επενδύσει στην ουσιαστική σύνδεσή της με όσους και όσες είναι στο εξωτερικό και να ενθαρρύνει την επιστροφή τους με συμπεριληπτικότητα, σοβαρότητα και διαφάνεια.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Βασικό πρόβλημα</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Οι Ελληνίδ</w:t>
      </w:r>
      <w:r w:rsidDel="00000000" w:rsidR="00000000" w:rsidRPr="00000000">
        <w:rPr>
          <w:rFonts w:ascii="Arial" w:cs="Arial" w:eastAsia="Arial" w:hAnsi="Arial"/>
          <w:rtl w:val="0"/>
        </w:rPr>
        <w:t xml:space="preserve">ες και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Έλληνες πολίτες στο εξωτερικό αποτελούν κεφάλαιο για τη χώρα, αλλά οι συντηρητικές κυβερνήσεις το</w:t>
      </w:r>
      <w:r w:rsidDel="00000000" w:rsidR="00000000" w:rsidRPr="00000000">
        <w:rPr>
          <w:rFonts w:ascii="Arial" w:cs="Arial" w:eastAsia="Arial" w:hAnsi="Arial"/>
          <w:rtl w:val="0"/>
        </w:rPr>
        <w:t xml:space="preserve">ύ</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ς αντιμετωπίζουν ευκαιριακά, χρησιμοθηρικά και με ευτελή ταξικά κριτήρια, αδιαφορώντας για τη διατήρηση των δεσμών τους με τη χώρα και την συνολική ενθάρρυνση της επιστροφής τους. Η διδασκαλία της ελληνικής γλώσσας στα παιδιά των αποδήμων θα έπρεπε να είναι βασική υποχρέωση και να αποτελεί κεντρικό άξονα της Πολιτείας για τη διατήρηση των δεσμών των απόδημων με τη Μητρόπολη. Η κατάσταση όμως χαρακτηρίζεται από μεμονωμένες προσπάθειες των αποδήμων και τη μείωση της, ισχνής, οικονομικής υποστήριξης των ελληνικών σχολείων και της ελληνικής εκπαίδευσης στο εξωτερικό. Η διατήρηση του εκλογικού δικαιώματος των αποδήμων και η ανεμπόδιστη άσκησή  του θα αποτελούσε κίνητρο για τη διατήρηση του δεσμού τους με τη χώρα, αλλά η επιβολή γραφειοκρατικών εμποδίων στους πολίτες που διαμένουν στο εξωτερικό θέτει υπό αίρεση το δικαίωμά τους και αποδυναμώνει τη σύνδεσή τους με την Ελλάδα. Δυστυχώς, η φοβική αντιμετώπιση του θέματος από την αντιπολίτευση στις συζητήσεις για τον εκλογικό νόμο έδωσε την ευκαιρία στη Δεξιά να εμφανιστεί σαν μοναδικός υπέρμαχος του εκλογικού δικαιώματος των αποδήμων. Στις τελευταίες εθνικές και ευρωπαϊκές εκλογές ψήφισαν μόλις 50.000 Έλληνες και Ελληνίδες του εξωτερικού.  Στο τομέα της παλιννόστησης, η φρασεολογία και οι πολιτικές που ακολουθούνται διαχωρίζουν τους απόδημους σε περισσότερο και λιγότερο επιθυμητούς. Το κυβερνητικό πρόγραμμα επικεντρώνεται στην παλιννόστηση επιστημόνων και εξειδικευμένων επαγγελματιών, και είναι προσανατολισμένο στη διευκόλυνση των επιχειρηματιών που θα τους προσλάβουν και όχι των εργαζομένων, καθώς επιδοτούνται απευθείας οι εργοδότες χωρίς δέσμευση για τη διατήρηση των θέσεων εργασίας. Δίνει ταξικά άδικα φορολογικά κίνητρα ανεξαρτήτως εισοδηματικών κριτηρίων και εισάγει ηλικιακές διακρίσεις. Επιπλέον, είναι περιορισμένο και υπάρχουν οι μόνιμες καθυστερήσεις στην απορρόφηση κονδυλίων</w:t>
      </w:r>
      <w:r w:rsidDel="00000000" w:rsidR="00000000" w:rsidRPr="00000000">
        <w:rPr>
          <w:rFonts w:ascii="Arial" w:cs="Arial" w:eastAsia="Arial" w:hAnsi="Arial"/>
          <w:rtl w:val="0"/>
        </w:rPr>
        <w:t xml:space="preserve">, γεγονός που δείχνει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ότι λείπει η απαιτούμενη σοβαρότητα ώστε να υλοποιηθούν ακόμα και αυτές οι αποσπασματικές και κοινωνικά άδικες πολιτικές.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Προτάσεις</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Νέα Αριστερά είναι αντίθετη στον διαχωρισμό των απόδημων Ελληνίδων και των Ελλήνων πολιτών με βάση το μορφωτικό και κοινωνικό επίπεδ</w:t>
      </w:r>
      <w:r w:rsidDel="00000000" w:rsidR="00000000" w:rsidRPr="00000000">
        <w:rPr>
          <w:rFonts w:ascii="Arial" w:cs="Arial" w:eastAsia="Arial" w:hAnsi="Arial"/>
          <w:rtl w:val="0"/>
        </w:rPr>
        <w:t xml:space="preserve">ό τους</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και εν τέλει με βάση τη</w:t>
      </w:r>
      <w:r w:rsidDel="00000000" w:rsidR="00000000" w:rsidRPr="00000000">
        <w:rPr>
          <w:rFonts w:ascii="Arial" w:cs="Arial" w:eastAsia="Arial" w:hAnsi="Arial"/>
          <w:rtl w:val="0"/>
        </w:rPr>
        <w:t xml:space="preserve">ν</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ταξική τους προέλευση. Θέλουμε να διατηρήσουμε τους δεσμούς όλων των αποδήμων με την Ελλάδα και σε αυτή την κατεύθυνση η διδασκαλία της ελληνικής γλώσσας σε όλα τα παιδιά των Ελλήνων στο εξωτερικό και η ανεμπόδιστη άσκηση του εκλογικού δικαιώματ</w:t>
      </w:r>
      <w:r w:rsidDel="00000000" w:rsidR="00000000" w:rsidRPr="00000000">
        <w:rPr>
          <w:rFonts w:ascii="Arial" w:cs="Arial" w:eastAsia="Arial" w:hAnsi="Arial"/>
          <w:rtl w:val="0"/>
        </w:rPr>
        <w:t xml:space="preserve">ό</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ς τους θα είναι βασικοί μοχλοί. Η Νέα Αριστερά θα ενθαρρύνει την επιστροφή όλων όσων επιθυμούν, χωρίς εξαιρέσεις και επιλεκτικές προτιμήσεις, με μέτρα ουσιαστικά και ταξικά δίκαια, που θα στοχεύουν στην ομαλή επανένταξ</w:t>
      </w:r>
      <w:r w:rsidDel="00000000" w:rsidR="00000000" w:rsidRPr="00000000">
        <w:rPr>
          <w:rFonts w:ascii="Arial" w:cs="Arial" w:eastAsia="Arial" w:hAnsi="Arial"/>
          <w:rtl w:val="0"/>
        </w:rPr>
        <w:t xml:space="preserve">ή</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τους με κύριο κίνητρο καλύτερες συνθήκες εργασίας. Πιο συγκεκριμένα:</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Εκπαίδευση στην ελληνική γλώσσα</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Καταγραφή των αποδήμων ώστε να εκτιμηθούν οι ανάγκες και ανάληψη από την Πολιτεία της δαπάνης που της αναλογεί για τη λειτουργία δίγλωσσων σχολείων και ίδρυση νέων, όπου είναι αναγκαίο. Δωρεάν διδασκαλία των ελληνικών </w:t>
      </w:r>
      <w:r w:rsidDel="00000000" w:rsidR="00000000" w:rsidRPr="00000000">
        <w:rPr>
          <w:rFonts w:ascii="Arial" w:cs="Arial" w:eastAsia="Arial" w:hAnsi="Arial"/>
          <w:rtl w:val="0"/>
        </w:rPr>
        <w:t xml:space="preserve">ως</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ξένης γλώσσας στα σχολεία όπου υπάρχουν αρκετοί απόδημοι και δωρεάν πιστοποιημένα διαδικτυακά μαθήματα για τα υπόλοιπα παιδιά. Δωρεάν πιστοποιημένα διαδικτυακά μαθήματα για τους/τις  μη ελληνομαθείς συντρόφους των αποδήμων. Δυνατότητα των παιδιών των αποδήμων για παρακολούθηση μαθημάτων σε ελληνικά σχολεία και συμμετοχή τους σε παιδικές κατασκηνώσεις στην Ελλάδα.</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Συμμετοχή στην εκλογική διαδικασία και εκπροσώπηση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Απλούστευση της διαδικασίας εγγραφής, των Ελλήνων πολιτών στο εξωτερικό στους ειδικούς εκλογικούς καταλόγους εξωτερικού και καθιέρωση της επιστολικής ψήφου. H ψήφος των Ελλήνων του εξωτερικού να προσμετράται στο συνολικό εθνικό αποτέλεσμα όπως επιβάλλει η ισοτιμία της ψήφου και να πιστώνεται στο κόμμα της επιλογής τους. Σύσταση μόνιμης κοινοβουλευτικής επιτροπής με αναλογική εκπροσώπηση όλων των κομμάτων για θέματα του Απόδημου Ελληνισμού.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Ενθάρρυνση της παλιννόστησης</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Δημιουργία Ψηφιακής Εθνικής Πλατφόρμας Παλιννόστησης, που θα περιλαμβάνει ανακοίνωση θέσεων εργασίας σε ιδιωτικό και δημόσιο τομέα καθώς και γενικότερη  ενημέρωση για φορολογικά και άλλα θέματα. Κλιμακωτά φορολογικά κίνητρα, που θα περιορίζονται στα υψηλότερα εισοδήματα και θα μηδενίζονται πάνω από ένα όριο. Ψηφιοποίηση και επιτάχυνση των διαδικασιών για την αναγνώριση πτυχίων και την επαγγελματική αδειοδότηση. Μέτρα για την οικογενειακή επανένταξη, με δωρεάν ταχύρρυθμα μαθήματα γλώσσας και επιδότηση ενοικίου με εισοδηματικά κριτήρια, όπως παραπάνω. Ίδια μέτρα για όσου</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ς και όσες</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επιστρέφουν στην Ελλάδα αλλά </w:t>
      </w:r>
      <w:r w:rsidDel="00000000" w:rsidR="00000000" w:rsidRPr="00000000">
        <w:rPr>
          <w:rFonts w:ascii="Arial" w:cs="Arial" w:eastAsia="Arial" w:hAnsi="Arial"/>
          <w:rtl w:val="0"/>
        </w:rPr>
        <w:t xml:space="preserve">εργάζονται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εξ αποστάσεως σε εταιρείες του εξωτερικού.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6838" w:w="11906" w:orient="portrait"/>
      <w:pgMar w:bottom="1440" w:top="1440" w:left="1440" w:right="111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Web">
    <w:name w:val="Normal (Web)"/>
    <w:basedOn w:val="a"/>
    <w:uiPriority w:val="99"/>
    <w:unhideWhenUsed w:val="1"/>
    <w:rsid w:val="007B114E"/>
    <w:pPr>
      <w:spacing w:after="100" w:afterAutospacing="1" w:before="100" w:beforeAutospacing="1"/>
    </w:pPr>
    <w:rPr>
      <w:rFonts w:ascii="Times New Roman" w:cs="Times New Roman" w:eastAsia="Times New Roman" w:hAnsi="Times New Roman"/>
      <w:kern w:val="0"/>
      <w:lang w:eastAsia="en-GB"/>
    </w:rPr>
  </w:style>
  <w:style w:type="character" w:styleId="relative" w:customStyle="1">
    <w:name w:val="relative"/>
    <w:basedOn w:val="a0"/>
    <w:rsid w:val="00A368EB"/>
  </w:style>
  <w:style w:type="character" w:styleId="a3">
    <w:name w:val="Strong"/>
    <w:basedOn w:val="a0"/>
    <w:uiPriority w:val="22"/>
    <w:qFormat w:val="1"/>
    <w:rsid w:val="00A246D9"/>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Rb0wprGU5Ezq8O56bhpTGmH5Bg==">CgMxLjA4AHIhMWNIbjFyV1VkV2VzcC04WndTQ3lQZkVzRlJLUTRNdTFL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2025-09-17T17:29:00Z</dcterms:created>
  <dc:creator>Anthony Gavalas</dc:creator>
</cp:coreProperties>
</file>